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B59" w:rsidRDefault="00FF1F43" w:rsidP="00792DA7">
      <w:pPr>
        <w:tabs>
          <w:tab w:val="left" w:pos="234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~INFORMATION FOR JUDGMENT DEBTOR~</w:t>
      </w:r>
    </w:p>
    <w:p w:rsidR="00792DA7" w:rsidRDefault="00792DA7" w:rsidP="00792DA7">
      <w:pPr>
        <w:tabs>
          <w:tab w:val="left" w:pos="2340"/>
        </w:tabs>
        <w:jc w:val="center"/>
        <w:rPr>
          <w:b/>
          <w:sz w:val="24"/>
          <w:szCs w:val="24"/>
        </w:rPr>
      </w:pPr>
    </w:p>
    <w:p w:rsidR="00FF1F43" w:rsidRDefault="00FF1F43" w:rsidP="00792DA7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 constable is required to select property in your possession or under your control to levy upon to satisfy a judgment.</w:t>
      </w:r>
    </w:p>
    <w:p w:rsidR="00035857" w:rsidRDefault="00035857" w:rsidP="00792DA7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If you refuse entry to the constable, the plaintiff will be notified by the court and may ask to have a show cause hearing at which you will be required to show cause why you should not be charged with contempt of court for failing to permit the entry for levy.</w:t>
      </w:r>
    </w:p>
    <w:p w:rsidR="00FF1F43" w:rsidRDefault="00FF1F43" w:rsidP="00792DA7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You may claim any exemption for your property.  A list of exemptions is attached.  </w:t>
      </w:r>
      <w:r w:rsidR="006A6C85">
        <w:rPr>
          <w:sz w:val="24"/>
          <w:szCs w:val="24"/>
        </w:rPr>
        <w:t xml:space="preserve">You must file for the exemption.  </w:t>
      </w:r>
      <w:r>
        <w:rPr>
          <w:sz w:val="24"/>
          <w:szCs w:val="24"/>
        </w:rPr>
        <w:t>If you do not file</w:t>
      </w:r>
      <w:r w:rsidR="006A6C85">
        <w:rPr>
          <w:sz w:val="24"/>
          <w:szCs w:val="24"/>
        </w:rPr>
        <w:t>, you may lose the exemption</w:t>
      </w:r>
      <w:r>
        <w:rPr>
          <w:sz w:val="24"/>
          <w:szCs w:val="24"/>
        </w:rPr>
        <w:t>.  If you wish to seek the advice of an attorney, you should do so immediately so that a claim of exemption can be filed.</w:t>
      </w:r>
    </w:p>
    <w:p w:rsidR="00035857" w:rsidRPr="00035857" w:rsidRDefault="00140F84" w:rsidP="00792DA7">
      <w:pPr>
        <w:pStyle w:val="ListParagraph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You </w:t>
      </w:r>
      <w:r w:rsidR="006A6C85">
        <w:rPr>
          <w:sz w:val="24"/>
          <w:szCs w:val="24"/>
        </w:rPr>
        <w:t>are</w:t>
      </w:r>
      <w:r>
        <w:rPr>
          <w:sz w:val="24"/>
          <w:szCs w:val="24"/>
        </w:rPr>
        <w:t xml:space="preserve"> not to interfere, directly or indirectly, with the property subjec</w:t>
      </w:r>
      <w:r w:rsidR="006A6C85">
        <w:rPr>
          <w:sz w:val="24"/>
          <w:szCs w:val="24"/>
        </w:rPr>
        <w:t>t to the Order to Levy.  You may not</w:t>
      </w:r>
      <w:r>
        <w:rPr>
          <w:sz w:val="24"/>
          <w:szCs w:val="24"/>
        </w:rPr>
        <w:t xml:space="preserve"> hide, remove, or otherwise interfere with the property.  If you violate the levy order you will be subject to Civil Contempt </w:t>
      </w:r>
      <w:r w:rsidR="006A6C85">
        <w:rPr>
          <w:sz w:val="24"/>
          <w:szCs w:val="24"/>
        </w:rPr>
        <w:t>which can lead to fines and jail time.</w:t>
      </w:r>
    </w:p>
    <w:p w:rsidR="00FF1F43" w:rsidRDefault="00FF1F43" w:rsidP="00792DA7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You may obtain the release of the levy on your property by paying the amount of the money judgment with interest and costs.</w:t>
      </w:r>
    </w:p>
    <w:p w:rsidR="00B61FC1" w:rsidRDefault="00B61FC1" w:rsidP="00792DA7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Once a levy has been completed on your property it is in effect for 3 years.</w:t>
      </w:r>
      <w:r w:rsidR="006A6C85">
        <w:rPr>
          <w:sz w:val="24"/>
          <w:szCs w:val="24"/>
        </w:rPr>
        <w:t xml:space="preserve"> (this means you may not remove or dispose of the property until the sale is complete, the levy is lifted, or 3 years has passed)</w:t>
      </w:r>
    </w:p>
    <w:p w:rsidR="00140F84" w:rsidRDefault="00140F84" w:rsidP="00792DA7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If your property is levied upon, the property may be sold at an </w:t>
      </w:r>
      <w:r w:rsidR="006A6C85">
        <w:rPr>
          <w:sz w:val="24"/>
          <w:szCs w:val="24"/>
        </w:rPr>
        <w:t>auction</w:t>
      </w:r>
      <w:r>
        <w:rPr>
          <w:sz w:val="24"/>
          <w:szCs w:val="24"/>
        </w:rPr>
        <w:t xml:space="preserve">, perhaps at a price substantially below its value.  Notice of sale will be mailed to you.  </w:t>
      </w:r>
    </w:p>
    <w:p w:rsidR="00140F84" w:rsidRDefault="00140F84" w:rsidP="00792DA7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All sales at </w:t>
      </w:r>
      <w:r w:rsidR="004D27A7">
        <w:rPr>
          <w:sz w:val="24"/>
          <w:szCs w:val="24"/>
        </w:rPr>
        <w:t>the auction</w:t>
      </w:r>
      <w:r>
        <w:rPr>
          <w:sz w:val="24"/>
          <w:szCs w:val="24"/>
        </w:rPr>
        <w:t xml:space="preserve"> are final.</w:t>
      </w:r>
    </w:p>
    <w:p w:rsidR="00792DA7" w:rsidRPr="00792DA7" w:rsidRDefault="00792DA7" w:rsidP="00792DA7">
      <w:pPr>
        <w:jc w:val="both"/>
        <w:rPr>
          <w:sz w:val="24"/>
          <w:szCs w:val="24"/>
        </w:rPr>
      </w:pPr>
    </w:p>
    <w:p w:rsidR="00B61FC1" w:rsidRDefault="00B61FC1" w:rsidP="00792DA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~INFORMATION FOR PERSON OTHER THAN JUDGMENT DEBTOR~</w:t>
      </w:r>
    </w:p>
    <w:p w:rsidR="00B61FC1" w:rsidRPr="00B61FC1" w:rsidRDefault="00B61FC1" w:rsidP="00792DA7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If you claim ownership or the right to possession of the property levied upon or if you claim a security interest in or lien on the personal property levied upon, you may make a motion to quash (release of the property) with the court.  </w:t>
      </w:r>
    </w:p>
    <w:p w:rsidR="003E57A1" w:rsidRDefault="003E57A1" w:rsidP="00792DA7">
      <w:pPr>
        <w:jc w:val="both"/>
        <w:rPr>
          <w:sz w:val="24"/>
          <w:szCs w:val="24"/>
        </w:rPr>
      </w:pPr>
    </w:p>
    <w:p w:rsidR="00140F84" w:rsidRPr="003E57A1" w:rsidRDefault="003E57A1" w:rsidP="003E57A1">
      <w:pPr>
        <w:tabs>
          <w:tab w:val="left" w:pos="636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140F84" w:rsidRPr="003E57A1" w:rsidSect="003E57A1">
      <w:footerReference w:type="default" r:id="rId7"/>
      <w:pgSz w:w="12240" w:h="15840" w:code="1"/>
      <w:pgMar w:top="1152" w:right="1440" w:bottom="720" w:left="1440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7A1" w:rsidRDefault="003E57A1" w:rsidP="003E57A1">
      <w:pPr>
        <w:spacing w:after="0" w:line="240" w:lineRule="auto"/>
      </w:pPr>
      <w:r>
        <w:separator/>
      </w:r>
    </w:p>
  </w:endnote>
  <w:endnote w:type="continuationSeparator" w:id="0">
    <w:p w:rsidR="003E57A1" w:rsidRDefault="003E57A1" w:rsidP="003E5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7A1" w:rsidRPr="003E57A1" w:rsidRDefault="003E57A1">
    <w:pPr>
      <w:pStyle w:val="Footer"/>
      <w:rPr>
        <w:sz w:val="20"/>
        <w:szCs w:val="20"/>
      </w:rPr>
    </w:pPr>
    <w:r w:rsidRPr="003E57A1">
      <w:rPr>
        <w:sz w:val="20"/>
        <w:szCs w:val="20"/>
      </w:rPr>
      <w:t xml:space="preserve">J.P. CIV FORM NO. </w:t>
    </w:r>
    <w:proofErr w:type="gramStart"/>
    <w:r w:rsidRPr="003E57A1">
      <w:rPr>
        <w:sz w:val="20"/>
        <w:szCs w:val="20"/>
      </w:rPr>
      <w:t>64  (</w:t>
    </w:r>
    <w:proofErr w:type="gramEnd"/>
    <w:r w:rsidRPr="003E57A1">
      <w:rPr>
        <w:sz w:val="20"/>
        <w:szCs w:val="20"/>
      </w:rPr>
      <w:t>Rev 3-1-16)</w:t>
    </w:r>
  </w:p>
  <w:p w:rsidR="003E57A1" w:rsidRDefault="003E57A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7A1" w:rsidRDefault="003E57A1" w:rsidP="003E57A1">
      <w:pPr>
        <w:spacing w:after="0" w:line="240" w:lineRule="auto"/>
      </w:pPr>
      <w:r>
        <w:separator/>
      </w:r>
    </w:p>
  </w:footnote>
  <w:footnote w:type="continuationSeparator" w:id="0">
    <w:p w:rsidR="003E57A1" w:rsidRDefault="003E57A1" w:rsidP="003E5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F6A41"/>
    <w:multiLevelType w:val="hybridMultilevel"/>
    <w:tmpl w:val="38C40A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2017A97"/>
    <w:multiLevelType w:val="hybridMultilevel"/>
    <w:tmpl w:val="9A9AA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A408C8"/>
    <w:multiLevelType w:val="hybridMultilevel"/>
    <w:tmpl w:val="331896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83752"/>
    <w:multiLevelType w:val="hybridMultilevel"/>
    <w:tmpl w:val="23305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9150AD"/>
    <w:multiLevelType w:val="hybridMultilevel"/>
    <w:tmpl w:val="893EB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1F43"/>
    <w:rsid w:val="00035857"/>
    <w:rsid w:val="00140F84"/>
    <w:rsid w:val="0021658D"/>
    <w:rsid w:val="003E57A1"/>
    <w:rsid w:val="004C0541"/>
    <w:rsid w:val="004D27A7"/>
    <w:rsid w:val="00562F88"/>
    <w:rsid w:val="006A6C85"/>
    <w:rsid w:val="00792DA7"/>
    <w:rsid w:val="00994376"/>
    <w:rsid w:val="00B61FC1"/>
    <w:rsid w:val="00CA68FE"/>
    <w:rsid w:val="00E52E77"/>
    <w:rsid w:val="00FA7B59"/>
    <w:rsid w:val="00FF1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B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1F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E57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57A1"/>
  </w:style>
  <w:style w:type="paragraph" w:styleId="Footer">
    <w:name w:val="footer"/>
    <w:basedOn w:val="Normal"/>
    <w:link w:val="FooterChar"/>
    <w:uiPriority w:val="99"/>
    <w:unhideWhenUsed/>
    <w:rsid w:val="003E57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7A1"/>
  </w:style>
  <w:style w:type="paragraph" w:styleId="BalloonText">
    <w:name w:val="Balloon Text"/>
    <w:basedOn w:val="Normal"/>
    <w:link w:val="BalloonTextChar"/>
    <w:uiPriority w:val="99"/>
    <w:semiHidden/>
    <w:unhideWhenUsed/>
    <w:rsid w:val="003E5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7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Information Center</Company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Casey N Tyndall</dc:creator>
  <cp:lastModifiedBy>Walsh, Charlotte (Courts)</cp:lastModifiedBy>
  <cp:revision>6</cp:revision>
  <dcterms:created xsi:type="dcterms:W3CDTF">2016-02-27T23:57:00Z</dcterms:created>
  <dcterms:modified xsi:type="dcterms:W3CDTF">2016-02-28T00:32:00Z</dcterms:modified>
</cp:coreProperties>
</file>