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4007" w14:textId="46824667" w:rsidR="0046000E" w:rsidRPr="00F36C9F" w:rsidRDefault="00250B94" w:rsidP="0046000E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 w:rsidRPr="005817B8">
        <w:rPr>
          <w:rFonts w:ascii="Times" w:hAnsi="Times"/>
          <w:b/>
          <w:color w:val="000000"/>
          <w:sz w:val="24"/>
          <w:lang w:val="en-US"/>
        </w:rPr>
        <w:t xml:space="preserve">Form C.  Directions to court reporter of proceedings below to be transcribed [Rule 9(e)]. </w:t>
      </w:r>
      <w:r w:rsidRPr="00F36C9F">
        <w:rPr>
          <w:rFonts w:ascii="Times" w:hAnsi="Times"/>
          <w:b/>
          <w:i/>
          <w:color w:val="000000"/>
          <w:sz w:val="24"/>
        </w:rPr>
        <w:t xml:space="preserve">Formulario C. </w:t>
      </w:r>
      <w:r w:rsidR="00EE5F94" w:rsidRPr="00F36C9F">
        <w:rPr>
          <w:rFonts w:ascii="Times" w:hAnsi="Times"/>
          <w:b/>
          <w:color w:val="000000"/>
          <w:sz w:val="24"/>
        </w:rPr>
        <w:t> </w:t>
      </w:r>
      <w:r w:rsidRPr="00F36C9F">
        <w:rPr>
          <w:rFonts w:ascii="Times" w:hAnsi="Times"/>
          <w:b/>
          <w:i/>
          <w:color w:val="000000"/>
          <w:sz w:val="24"/>
        </w:rPr>
        <w:t xml:space="preserve">Instrucciones para el taquígrafo judicial sobre </w:t>
      </w:r>
      <w:r w:rsidR="007A4706">
        <w:rPr>
          <w:rFonts w:ascii="Times" w:hAnsi="Times"/>
          <w:b/>
          <w:i/>
          <w:color w:val="000000"/>
          <w:sz w:val="24"/>
        </w:rPr>
        <w:t>los procesos judiciales</w:t>
      </w:r>
      <w:r w:rsidRPr="00F36C9F">
        <w:rPr>
          <w:rFonts w:ascii="Times" w:hAnsi="Times"/>
          <w:b/>
          <w:i/>
          <w:color w:val="000000"/>
          <w:sz w:val="24"/>
        </w:rPr>
        <w:t xml:space="preserve"> que deben transcribirse [Artículo 9(e)].</w:t>
      </w:r>
    </w:p>
    <w:p w14:paraId="5DFCC9BA" w14:textId="67512269" w:rsidR="00250B94" w:rsidRPr="00F36C9F" w:rsidRDefault="00250B94" w:rsidP="00250B94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14:paraId="5DFCC9BB" w14:textId="77777777" w:rsidR="00250B94" w:rsidRPr="005817B8" w:rsidRDefault="00250B94" w:rsidP="00816435">
      <w:pPr>
        <w:widowControl w:val="0"/>
        <w:autoSpaceDE w:val="0"/>
        <w:autoSpaceDN w:val="0"/>
        <w:adjustRightInd w:val="0"/>
        <w:spacing w:before="328" w:after="120" w:line="240" w:lineRule="auto"/>
        <w:ind w:left="202"/>
        <w:jc w:val="center"/>
        <w:rPr>
          <w:rFonts w:ascii="Times New Roman" w:hAnsi="Times New Roman"/>
          <w:color w:val="000000"/>
          <w:sz w:val="28"/>
          <w:szCs w:val="16"/>
          <w:lang w:val="en-US"/>
        </w:rPr>
      </w:pPr>
      <w:r w:rsidRPr="005817B8">
        <w:rPr>
          <w:rFonts w:ascii="Times New Roman" w:hAnsi="Times New Roman"/>
          <w:color w:val="000000"/>
          <w:sz w:val="28"/>
          <w:lang w:val="en-US"/>
        </w:rPr>
        <w:t>IN THE SUPREME COURT OF THE STATE OF DELAWARE</w:t>
      </w:r>
    </w:p>
    <w:p w14:paraId="28093D89" w14:textId="6DB6B34A" w:rsidR="00F8171C" w:rsidRPr="00F36C9F" w:rsidRDefault="00F8171C" w:rsidP="00816435">
      <w:pPr>
        <w:widowControl w:val="0"/>
        <w:autoSpaceDE w:val="0"/>
        <w:autoSpaceDN w:val="0"/>
        <w:adjustRightInd w:val="0"/>
        <w:spacing w:before="120" w:after="216" w:line="240" w:lineRule="auto"/>
        <w:ind w:left="202"/>
        <w:jc w:val="center"/>
        <w:rPr>
          <w:rFonts w:ascii="Times New Roman" w:hAnsi="Times New Roman"/>
          <w:i/>
          <w:iCs/>
          <w:color w:val="000000"/>
          <w:sz w:val="28"/>
          <w:szCs w:val="16"/>
        </w:rPr>
      </w:pPr>
      <w:r w:rsidRPr="00F36C9F">
        <w:rPr>
          <w:rFonts w:ascii="Times New Roman" w:hAnsi="Times New Roman"/>
          <w:i/>
          <w:color w:val="000000"/>
          <w:sz w:val="28"/>
        </w:rPr>
        <w:t xml:space="preserve">EN </w:t>
      </w:r>
      <w:r w:rsidR="00391CBE">
        <w:rPr>
          <w:rFonts w:ascii="Times New Roman" w:hAnsi="Times New Roman"/>
          <w:i/>
          <w:color w:val="000000"/>
          <w:sz w:val="28"/>
        </w:rPr>
        <w:t>LA CORTE</w:t>
      </w:r>
      <w:r w:rsidRPr="00F36C9F">
        <w:rPr>
          <w:rFonts w:ascii="Times New Roman" w:hAnsi="Times New Roman"/>
          <w:i/>
          <w:color w:val="000000"/>
          <w:sz w:val="28"/>
        </w:rPr>
        <w:t xml:space="preserve"> SUPREM</w:t>
      </w:r>
      <w:r w:rsidR="00391CBE">
        <w:rPr>
          <w:rFonts w:ascii="Times New Roman" w:hAnsi="Times New Roman"/>
          <w:i/>
          <w:color w:val="000000"/>
          <w:sz w:val="28"/>
        </w:rPr>
        <w:t>A</w:t>
      </w:r>
      <w:r w:rsidRPr="00F36C9F">
        <w:rPr>
          <w:rFonts w:ascii="Times New Roman" w:hAnsi="Times New Roman"/>
          <w:i/>
          <w:color w:val="000000"/>
          <w:sz w:val="28"/>
        </w:rPr>
        <w:t xml:space="preserve"> DEL ESTADO DE DELAWARE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270"/>
        <w:gridCol w:w="4050"/>
      </w:tblGrid>
      <w:tr w:rsidR="00A26545" w:rsidRPr="00CD20FC" w14:paraId="4FD53917" w14:textId="77777777" w:rsidTr="007F63A3">
        <w:tc>
          <w:tcPr>
            <w:tcW w:w="5040" w:type="dxa"/>
            <w:tcBorders>
              <w:right w:val="single" w:sz="18" w:space="0" w:color="auto"/>
            </w:tcBorders>
          </w:tcPr>
          <w:p w14:paraId="387134EB" w14:textId="77777777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812">
              <w:rPr>
                <w:rFonts w:ascii="Times New Roman" w:hAnsi="Times New Roman"/>
                <w:color w:val="000000"/>
                <w:sz w:val="28"/>
                <w:szCs w:val="28"/>
              </w:rPr>
              <w:t>[1]____________________________</w:t>
            </w:r>
          </w:p>
        </w:tc>
        <w:tc>
          <w:tcPr>
            <w:tcW w:w="4320" w:type="dxa"/>
            <w:gridSpan w:val="2"/>
            <w:tcBorders>
              <w:left w:val="single" w:sz="18" w:space="0" w:color="auto"/>
            </w:tcBorders>
          </w:tcPr>
          <w:p w14:paraId="6A07FF2C" w14:textId="7270B642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812">
              <w:rPr>
                <w:rFonts w:ascii="Times New Roman" w:hAnsi="Times New Roman"/>
                <w:color w:val="000000"/>
                <w:sz w:val="28"/>
                <w:szCs w:val="28"/>
              </w:rPr>
              <w:t>No</w:t>
            </w:r>
            <w:r w:rsidR="005817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281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5817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028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N.°</w:t>
            </w:r>
            <w:proofErr w:type="spellEnd"/>
            <w:r w:rsidRPr="00F02812">
              <w:rPr>
                <w:rFonts w:ascii="Times New Roman" w:hAnsi="Times New Roman"/>
                <w:color w:val="000000"/>
                <w:sz w:val="28"/>
                <w:szCs w:val="28"/>
              </w:rPr>
              <w:t>[</w:t>
            </w:r>
            <w:proofErr w:type="gramEnd"/>
            <w:r w:rsidRPr="00F02812">
              <w:rPr>
                <w:rFonts w:ascii="Times New Roman" w:hAnsi="Times New Roman"/>
                <w:color w:val="000000"/>
                <w:sz w:val="28"/>
                <w:szCs w:val="28"/>
              </w:rPr>
              <w:t>5]__________, 20_______</w:t>
            </w:r>
          </w:p>
        </w:tc>
      </w:tr>
      <w:tr w:rsidR="00A26545" w:rsidRPr="00CD20FC" w14:paraId="5CA2628D" w14:textId="77777777" w:rsidTr="007F63A3">
        <w:tc>
          <w:tcPr>
            <w:tcW w:w="5040" w:type="dxa"/>
            <w:tcBorders>
              <w:right w:val="single" w:sz="18" w:space="0" w:color="auto"/>
            </w:tcBorders>
          </w:tcPr>
          <w:p w14:paraId="41FBF5BB" w14:textId="2664D771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4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8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[2]______ </w:t>
            </w:r>
            <w:proofErr w:type="spellStart"/>
            <w:r w:rsidRPr="00F02812">
              <w:rPr>
                <w:rFonts w:ascii="Times New Roman" w:hAnsi="Times New Roman"/>
                <w:color w:val="000000"/>
                <w:sz w:val="28"/>
                <w:szCs w:val="28"/>
              </w:rPr>
              <w:t>Below</w:t>
            </w:r>
            <w:proofErr w:type="spellEnd"/>
            <w:r w:rsidR="005817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281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5817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28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 continuación</w:t>
            </w:r>
            <w:r w:rsidRPr="00F0281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7A0EE09F" w14:textId="77777777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</w:tcPr>
          <w:p w14:paraId="27CC1DDD" w14:textId="77777777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26545" w:rsidRPr="00CD20FC" w14:paraId="469C5B46" w14:textId="77777777" w:rsidTr="007F63A3">
        <w:trPr>
          <w:trHeight w:val="351"/>
        </w:trPr>
        <w:tc>
          <w:tcPr>
            <w:tcW w:w="5040" w:type="dxa"/>
            <w:tcBorders>
              <w:right w:val="single" w:sz="18" w:space="0" w:color="auto"/>
            </w:tcBorders>
          </w:tcPr>
          <w:p w14:paraId="5CABAF0F" w14:textId="517706CD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/>
              <w:ind w:left="617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F0281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Appellant</w:t>
            </w:r>
            <w:proofErr w:type="spellEnd"/>
            <w:r w:rsidR="0098041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21C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</w:t>
            </w:r>
            <w:r w:rsidRPr="00F0281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Pr="00F02812">
              <w:rPr>
                <w:rFonts w:asciiTheme="majorBidi" w:hAnsiTheme="majorBidi" w:cstheme="majorBidi"/>
                <w:i/>
                <w:color w:val="000000"/>
                <w:sz w:val="28"/>
                <w:szCs w:val="28"/>
              </w:rPr>
              <w:t xml:space="preserve">Apelante 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4167CB9C" w14:textId="77777777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</w:tcPr>
          <w:p w14:paraId="45FAEE7F" w14:textId="77777777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26545" w:rsidRPr="00CD20FC" w14:paraId="327AE93A" w14:textId="77777777" w:rsidTr="007F63A3">
        <w:tc>
          <w:tcPr>
            <w:tcW w:w="5040" w:type="dxa"/>
            <w:tcBorders>
              <w:right w:val="single" w:sz="18" w:space="0" w:color="auto"/>
            </w:tcBorders>
          </w:tcPr>
          <w:p w14:paraId="77665DCC" w14:textId="77777777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D29655B" w14:textId="0413D38D" w:rsidR="00A26545" w:rsidRPr="00F02812" w:rsidRDefault="006F54BF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A26545" w:rsidRPr="00F0281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26545" w:rsidRPr="00F028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8220C7B" w14:textId="77777777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</w:tcPr>
          <w:p w14:paraId="3D459BE8" w14:textId="77777777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26545" w:rsidRPr="00CD20FC" w14:paraId="0ECB9ED2" w14:textId="77777777" w:rsidTr="007F63A3">
        <w:tc>
          <w:tcPr>
            <w:tcW w:w="5040" w:type="dxa"/>
            <w:tcBorders>
              <w:right w:val="single" w:sz="18" w:space="0" w:color="auto"/>
            </w:tcBorders>
          </w:tcPr>
          <w:p w14:paraId="305216A9" w14:textId="77777777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812">
              <w:rPr>
                <w:rFonts w:ascii="Times New Roman" w:hAnsi="Times New Roman"/>
                <w:color w:val="000000"/>
                <w:sz w:val="28"/>
                <w:szCs w:val="28"/>
              </w:rPr>
              <w:t>[3] ___________________________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583C1AE6" w14:textId="77777777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</w:tcPr>
          <w:p w14:paraId="14E0CAAA" w14:textId="77777777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26545" w:rsidRPr="00CD20FC" w14:paraId="23545F6F" w14:textId="77777777" w:rsidTr="007F63A3">
        <w:tc>
          <w:tcPr>
            <w:tcW w:w="5040" w:type="dxa"/>
            <w:tcBorders>
              <w:right w:val="single" w:sz="18" w:space="0" w:color="auto"/>
            </w:tcBorders>
          </w:tcPr>
          <w:p w14:paraId="3498A792" w14:textId="3F2494FE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8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[4]______ </w:t>
            </w:r>
            <w:proofErr w:type="spellStart"/>
            <w:r w:rsidRPr="00F02812">
              <w:rPr>
                <w:rFonts w:ascii="Times New Roman" w:hAnsi="Times New Roman"/>
                <w:color w:val="000000"/>
                <w:sz w:val="28"/>
                <w:szCs w:val="28"/>
              </w:rPr>
              <w:t>Below</w:t>
            </w:r>
            <w:proofErr w:type="spellEnd"/>
            <w:r w:rsidR="006F54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2812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6F54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281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 continuación</w:t>
            </w:r>
            <w:r w:rsidRPr="00F0281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5F61583D" w14:textId="77777777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</w:tcPr>
          <w:p w14:paraId="348311F3" w14:textId="77777777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26545" w:rsidRPr="00CD20FC" w14:paraId="58440EFA" w14:textId="77777777" w:rsidTr="007F63A3">
        <w:tc>
          <w:tcPr>
            <w:tcW w:w="5040" w:type="dxa"/>
            <w:tcBorders>
              <w:right w:val="single" w:sz="18" w:space="0" w:color="auto"/>
            </w:tcBorders>
          </w:tcPr>
          <w:p w14:paraId="76DDFC17" w14:textId="7974B082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/>
              <w:ind w:left="6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02812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  <w:r w:rsidRPr="00F0281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ppellee</w:t>
            </w:r>
            <w:proofErr w:type="spellEnd"/>
            <w:r w:rsidR="006F54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F0281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</w:t>
            </w:r>
            <w:r w:rsidR="00D349DD" w:rsidRPr="00F0281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F0281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</w:r>
            <w:r w:rsidRPr="00F02812">
              <w:rPr>
                <w:rFonts w:asciiTheme="majorBidi" w:hAnsiTheme="majorBidi" w:cstheme="majorBidi"/>
                <w:i/>
                <w:color w:val="000000"/>
                <w:sz w:val="28"/>
                <w:szCs w:val="28"/>
              </w:rPr>
              <w:t>Apelado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3D1CE53C" w14:textId="77777777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</w:tcPr>
          <w:p w14:paraId="1892F169" w14:textId="77777777" w:rsidR="00A26545" w:rsidRPr="00F02812" w:rsidRDefault="00A26545" w:rsidP="007F63A3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DFCC9CA" w14:textId="77777777" w:rsidR="00250B94" w:rsidRPr="005817B8" w:rsidRDefault="00250B94" w:rsidP="00250B94">
      <w:pPr>
        <w:widowControl w:val="0"/>
        <w:autoSpaceDE w:val="0"/>
        <w:autoSpaceDN w:val="0"/>
        <w:adjustRightInd w:val="0"/>
        <w:spacing w:before="288" w:after="216" w:line="240" w:lineRule="auto"/>
        <w:ind w:left="200"/>
        <w:jc w:val="center"/>
        <w:rPr>
          <w:rFonts w:ascii="Times New Roman" w:hAnsi="Times New Roman"/>
          <w:color w:val="000000"/>
          <w:sz w:val="28"/>
          <w:szCs w:val="16"/>
          <w:lang w:val="en-US"/>
        </w:rPr>
      </w:pPr>
      <w:r w:rsidRPr="005817B8">
        <w:rPr>
          <w:rFonts w:ascii="Times New Roman" w:hAnsi="Times New Roman"/>
          <w:color w:val="000000"/>
          <w:sz w:val="28"/>
          <w:lang w:val="en-US"/>
        </w:rPr>
        <w:t>DIRECTIONS TO COURT REPORTER OF PROCEEDINGS BELOW TO BE TRANSCRIBED PURSUANT TO RULE 9(e)</w:t>
      </w:r>
    </w:p>
    <w:p w14:paraId="73A9FC74" w14:textId="178C7DEC" w:rsidR="002328CD" w:rsidRPr="00F36C9F" w:rsidRDefault="002328CD" w:rsidP="002328CD">
      <w:pPr>
        <w:widowControl w:val="0"/>
        <w:autoSpaceDE w:val="0"/>
        <w:autoSpaceDN w:val="0"/>
        <w:adjustRightInd w:val="0"/>
        <w:spacing w:before="288" w:after="216" w:line="240" w:lineRule="auto"/>
        <w:ind w:left="200"/>
        <w:jc w:val="center"/>
        <w:rPr>
          <w:rFonts w:ascii="Times New Roman" w:hAnsi="Times New Roman"/>
          <w:i/>
          <w:iCs/>
          <w:color w:val="000000"/>
          <w:sz w:val="28"/>
          <w:szCs w:val="16"/>
        </w:rPr>
      </w:pPr>
      <w:r w:rsidRPr="00F36C9F">
        <w:rPr>
          <w:rFonts w:ascii="Times New Roman" w:hAnsi="Times New Roman"/>
          <w:i/>
          <w:color w:val="000000"/>
          <w:sz w:val="28"/>
        </w:rPr>
        <w:t xml:space="preserve">INSTRUCCIONES PARA EL TAQUÍGRAFO JUDICIAL SOBRE </w:t>
      </w:r>
      <w:r w:rsidR="007A4706">
        <w:rPr>
          <w:rFonts w:ascii="Times New Roman" w:hAnsi="Times New Roman"/>
          <w:i/>
          <w:color w:val="000000"/>
          <w:sz w:val="28"/>
        </w:rPr>
        <w:t>LOS PROCESOS JUDICIALES</w:t>
      </w:r>
      <w:r w:rsidRPr="00F36C9F">
        <w:rPr>
          <w:rFonts w:ascii="Times New Roman" w:hAnsi="Times New Roman"/>
          <w:i/>
          <w:color w:val="000000"/>
          <w:sz w:val="28"/>
        </w:rPr>
        <w:t xml:space="preserve"> QUE DEBEN TRANSCRIBIRSE DE CONFORMIDAD CON </w:t>
      </w:r>
      <w:r w:rsidR="00DD7919">
        <w:rPr>
          <w:rFonts w:ascii="Times New Roman" w:hAnsi="Times New Roman"/>
          <w:i/>
          <w:color w:val="000000"/>
          <w:sz w:val="28"/>
        </w:rPr>
        <w:t xml:space="preserve">LA REGLA </w:t>
      </w:r>
      <w:r w:rsidRPr="00F36C9F">
        <w:rPr>
          <w:rFonts w:ascii="Times New Roman" w:hAnsi="Times New Roman"/>
          <w:i/>
          <w:color w:val="000000"/>
          <w:sz w:val="28"/>
        </w:rPr>
        <w:t>9(e)</w:t>
      </w:r>
    </w:p>
    <w:p w14:paraId="0E1FC3DF" w14:textId="77777777" w:rsidR="002328CD" w:rsidRPr="00F36C9F" w:rsidRDefault="002328CD" w:rsidP="00250B94">
      <w:pPr>
        <w:widowControl w:val="0"/>
        <w:autoSpaceDE w:val="0"/>
        <w:autoSpaceDN w:val="0"/>
        <w:adjustRightInd w:val="0"/>
        <w:spacing w:before="288" w:after="216" w:line="240" w:lineRule="auto"/>
        <w:ind w:left="200"/>
        <w:jc w:val="center"/>
        <w:rPr>
          <w:rFonts w:ascii="Times New Roman" w:hAnsi="Times New Roman"/>
          <w:color w:val="000000"/>
          <w:sz w:val="28"/>
          <w:szCs w:val="16"/>
        </w:rPr>
      </w:pPr>
    </w:p>
    <w:p w14:paraId="5DFCC9CB" w14:textId="787F8C22" w:rsidR="00250B94" w:rsidRPr="00882597" w:rsidRDefault="00873711" w:rsidP="00250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16"/>
        </w:rPr>
      </w:pPr>
      <w:r w:rsidRPr="00882597">
        <w:rPr>
          <w:rFonts w:ascii="Times New Roman" w:hAnsi="Times New Roman"/>
          <w:color w:val="000000"/>
          <w:sz w:val="28"/>
        </w:rPr>
        <w:t>To</w:t>
      </w:r>
      <w:r w:rsidR="006A4654" w:rsidRPr="00882597">
        <w:rPr>
          <w:rFonts w:ascii="Times New Roman" w:hAnsi="Times New Roman"/>
          <w:color w:val="000000"/>
          <w:sz w:val="28"/>
        </w:rPr>
        <w:t xml:space="preserve"> </w:t>
      </w:r>
      <w:r w:rsidRPr="00882597">
        <w:rPr>
          <w:rFonts w:ascii="Times New Roman" w:hAnsi="Times New Roman"/>
          <w:color w:val="000000"/>
          <w:sz w:val="28"/>
        </w:rPr>
        <w:t>/</w:t>
      </w:r>
      <w:r w:rsidR="006A4654" w:rsidRPr="00882597">
        <w:rPr>
          <w:rFonts w:ascii="Times New Roman" w:hAnsi="Times New Roman"/>
          <w:color w:val="000000"/>
          <w:sz w:val="28"/>
        </w:rPr>
        <w:t xml:space="preserve"> </w:t>
      </w:r>
      <w:r w:rsidRPr="00882597">
        <w:rPr>
          <w:rFonts w:ascii="Times New Roman" w:hAnsi="Times New Roman"/>
          <w:i/>
          <w:iCs/>
          <w:color w:val="000000"/>
          <w:sz w:val="28"/>
        </w:rPr>
        <w:t>Para</w:t>
      </w:r>
      <w:r w:rsidRPr="00882597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882597">
        <w:rPr>
          <w:rFonts w:ascii="Times New Roman" w:hAnsi="Times New Roman"/>
          <w:color w:val="000000"/>
          <w:sz w:val="28"/>
        </w:rPr>
        <w:t>‌[</w:t>
      </w:r>
      <w:proofErr w:type="gramEnd"/>
      <w:r w:rsidRPr="00882597">
        <w:rPr>
          <w:rFonts w:ascii="Times New Roman" w:hAnsi="Times New Roman"/>
          <w:color w:val="000000"/>
          <w:sz w:val="28"/>
        </w:rPr>
        <w:t>6]‌</w:t>
      </w:r>
      <w:r w:rsidRPr="00882597">
        <w:rPr>
          <w:rFonts w:ascii="Times New Roman" w:hAnsi="Times New Roman"/>
          <w:color w:val="000000"/>
          <w:sz w:val="48"/>
          <w:u w:val="thick"/>
        </w:rPr>
        <w:t xml:space="preserve">                                   </w:t>
      </w:r>
      <w:r w:rsidRPr="00882597">
        <w:rPr>
          <w:rFonts w:ascii="Times New Roman" w:hAnsi="Times New Roman"/>
          <w:color w:val="000000"/>
          <w:sz w:val="28"/>
        </w:rPr>
        <w:t>‌</w:t>
      </w:r>
    </w:p>
    <w:p w14:paraId="5DFCC9CC" w14:textId="77777777" w:rsidR="00873711" w:rsidRPr="00882597" w:rsidRDefault="00873711" w:rsidP="00250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16"/>
        </w:rPr>
      </w:pPr>
    </w:p>
    <w:p w14:paraId="5DFCC9CD" w14:textId="77777777" w:rsidR="00525DDE" w:rsidRPr="00882597" w:rsidRDefault="00525DDE" w:rsidP="00250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16"/>
        </w:rPr>
      </w:pPr>
    </w:p>
    <w:p w14:paraId="5DFCC9CE" w14:textId="157A68DF" w:rsidR="00250B94" w:rsidRPr="008454E3" w:rsidRDefault="00250B94" w:rsidP="00873711">
      <w:pPr>
        <w:widowControl w:val="0"/>
        <w:autoSpaceDE w:val="0"/>
        <w:autoSpaceDN w:val="0"/>
        <w:adjustRightInd w:val="0"/>
        <w:spacing w:before="20" w:after="20" w:line="480" w:lineRule="auto"/>
        <w:rPr>
          <w:rFonts w:ascii="Times New Roman" w:hAnsi="Times New Roman"/>
          <w:color w:val="000000"/>
          <w:sz w:val="28"/>
          <w:szCs w:val="16"/>
          <w:lang w:val="es-AR"/>
        </w:rPr>
      </w:pPr>
      <w:r w:rsidRPr="00882597">
        <w:rPr>
          <w:rFonts w:ascii="Times New Roman" w:hAnsi="Times New Roman"/>
          <w:color w:val="000000"/>
          <w:sz w:val="28"/>
        </w:rPr>
        <w:t xml:space="preserve">  </w:t>
      </w:r>
      <w:r w:rsidRPr="00882597">
        <w:rPr>
          <w:rFonts w:ascii="Times New Roman" w:hAnsi="Times New Roman"/>
          <w:color w:val="000000"/>
          <w:sz w:val="28"/>
        </w:rPr>
        <w:tab/>
      </w:r>
      <w:r w:rsidRPr="003B3B41">
        <w:rPr>
          <w:rFonts w:ascii="Times New Roman" w:hAnsi="Times New Roman"/>
          <w:color w:val="000000"/>
          <w:sz w:val="28"/>
          <w:lang w:val="es-AR"/>
        </w:rPr>
        <w:t xml:space="preserve">  </w:t>
      </w:r>
      <w:proofErr w:type="gramStart"/>
      <w:r w:rsidRPr="008454E3">
        <w:rPr>
          <w:rFonts w:ascii="Times New Roman" w:hAnsi="Times New Roman"/>
          <w:color w:val="000000"/>
          <w:sz w:val="28"/>
          <w:lang w:val="es-AR"/>
        </w:rPr>
        <w:t>‌[</w:t>
      </w:r>
      <w:proofErr w:type="gramEnd"/>
      <w:r w:rsidRPr="008454E3">
        <w:rPr>
          <w:rFonts w:ascii="Times New Roman" w:hAnsi="Times New Roman"/>
          <w:color w:val="000000"/>
          <w:sz w:val="28"/>
          <w:lang w:val="es-AR"/>
        </w:rPr>
        <w:t>7]‌</w:t>
      </w:r>
      <w:r w:rsidRPr="008454E3">
        <w:rPr>
          <w:rFonts w:ascii="Times New Roman" w:hAnsi="Times New Roman"/>
          <w:color w:val="000000"/>
          <w:sz w:val="48"/>
          <w:u w:val="thick"/>
          <w:lang w:val="es-AR"/>
        </w:rPr>
        <w:t xml:space="preserve">                                                  </w:t>
      </w:r>
      <w:r w:rsidRPr="008454E3">
        <w:rPr>
          <w:rFonts w:ascii="Times New Roman" w:hAnsi="Times New Roman"/>
          <w:color w:val="000000"/>
          <w:sz w:val="28"/>
          <w:lang w:val="es-AR"/>
        </w:rPr>
        <w:t xml:space="preserve">‌ </w:t>
      </w:r>
      <w:proofErr w:type="spellStart"/>
      <w:r w:rsidRPr="008454E3">
        <w:rPr>
          <w:rFonts w:ascii="Times New Roman" w:hAnsi="Times New Roman"/>
          <w:color w:val="000000"/>
          <w:sz w:val="28"/>
          <w:lang w:val="es-AR"/>
        </w:rPr>
        <w:t>does</w:t>
      </w:r>
      <w:proofErr w:type="spellEnd"/>
      <w:r w:rsidRPr="008454E3">
        <w:rPr>
          <w:rFonts w:ascii="Times New Roman" w:hAnsi="Times New Roman"/>
          <w:color w:val="000000"/>
          <w:sz w:val="28"/>
          <w:lang w:val="es-AR"/>
        </w:rPr>
        <w:t xml:space="preserve"> </w:t>
      </w:r>
      <w:proofErr w:type="spellStart"/>
      <w:r w:rsidRPr="008454E3">
        <w:rPr>
          <w:rFonts w:ascii="Times New Roman" w:hAnsi="Times New Roman"/>
          <w:color w:val="000000"/>
          <w:sz w:val="28"/>
          <w:lang w:val="es-AR"/>
        </w:rPr>
        <w:t>hereby</w:t>
      </w:r>
      <w:proofErr w:type="spellEnd"/>
      <w:r w:rsidRPr="008454E3">
        <w:rPr>
          <w:rFonts w:ascii="Times New Roman" w:hAnsi="Times New Roman"/>
          <w:color w:val="000000"/>
          <w:sz w:val="28"/>
          <w:lang w:val="es-AR"/>
        </w:rPr>
        <w:t xml:space="preserve"> </w:t>
      </w:r>
      <w:proofErr w:type="spellStart"/>
      <w:r w:rsidRPr="008454E3">
        <w:rPr>
          <w:rFonts w:ascii="Times New Roman" w:hAnsi="Times New Roman"/>
          <w:color w:val="000000"/>
          <w:sz w:val="28"/>
          <w:lang w:val="es-AR"/>
        </w:rPr>
        <w:t>direct</w:t>
      </w:r>
      <w:proofErr w:type="spellEnd"/>
      <w:r w:rsidRPr="008454E3">
        <w:rPr>
          <w:rFonts w:ascii="Times New Roman" w:hAnsi="Times New Roman"/>
          <w:color w:val="000000"/>
          <w:sz w:val="28"/>
          <w:lang w:val="es-AR"/>
        </w:rPr>
        <w:t xml:space="preserve"> </w:t>
      </w:r>
      <w:proofErr w:type="spellStart"/>
      <w:r w:rsidRPr="008454E3">
        <w:rPr>
          <w:rFonts w:ascii="Times New Roman" w:hAnsi="Times New Roman"/>
          <w:color w:val="000000"/>
          <w:sz w:val="28"/>
          <w:lang w:val="es-AR"/>
        </w:rPr>
        <w:t>the</w:t>
      </w:r>
      <w:proofErr w:type="spellEnd"/>
      <w:r w:rsidRPr="008454E3">
        <w:rPr>
          <w:rFonts w:ascii="Times New Roman" w:hAnsi="Times New Roman"/>
          <w:color w:val="000000"/>
          <w:sz w:val="28"/>
          <w:lang w:val="es-AR"/>
        </w:rPr>
        <w:t xml:space="preserve"> </w:t>
      </w:r>
      <w:proofErr w:type="spellStart"/>
      <w:r w:rsidRPr="008454E3">
        <w:rPr>
          <w:rFonts w:ascii="Times New Roman" w:hAnsi="Times New Roman"/>
          <w:color w:val="000000"/>
          <w:sz w:val="28"/>
          <w:lang w:val="es-AR"/>
        </w:rPr>
        <w:t>proceedings</w:t>
      </w:r>
      <w:proofErr w:type="spellEnd"/>
      <w:r w:rsidRPr="008454E3">
        <w:rPr>
          <w:rFonts w:ascii="Times New Roman" w:hAnsi="Times New Roman"/>
          <w:color w:val="000000"/>
          <w:sz w:val="28"/>
          <w:lang w:val="es-AR"/>
        </w:rPr>
        <w:t xml:space="preserve"> in</w:t>
      </w:r>
      <w:r w:rsidR="003B3B41" w:rsidRPr="008454E3">
        <w:rPr>
          <w:rFonts w:ascii="Times New Roman" w:hAnsi="Times New Roman"/>
          <w:color w:val="000000"/>
          <w:sz w:val="28"/>
          <w:lang w:val="es-AR"/>
        </w:rPr>
        <w:t xml:space="preserve"> / </w:t>
      </w:r>
      <w:r w:rsidR="003B3B41" w:rsidRPr="008454E3">
        <w:rPr>
          <w:rFonts w:ascii="Times New Roman" w:hAnsi="Times New Roman"/>
          <w:i/>
          <w:iCs/>
          <w:color w:val="000000"/>
          <w:sz w:val="28"/>
          <w:lang w:val="es-AR"/>
        </w:rPr>
        <w:t xml:space="preserve">a través del presente dicta </w:t>
      </w:r>
      <w:r w:rsidR="005F6055">
        <w:rPr>
          <w:rFonts w:ascii="Times New Roman" w:hAnsi="Times New Roman"/>
          <w:i/>
          <w:iCs/>
          <w:color w:val="000000"/>
          <w:sz w:val="28"/>
          <w:lang w:val="es-AR"/>
        </w:rPr>
        <w:t>los procesos judiciales</w:t>
      </w:r>
      <w:r w:rsidR="003B3B41" w:rsidRPr="008454E3">
        <w:rPr>
          <w:rFonts w:ascii="Times New Roman" w:hAnsi="Times New Roman"/>
          <w:i/>
          <w:iCs/>
          <w:color w:val="000000"/>
          <w:sz w:val="28"/>
          <w:lang w:val="es-AR"/>
        </w:rPr>
        <w:t xml:space="preserve"> en</w:t>
      </w:r>
      <w:r w:rsidRPr="008454E3">
        <w:rPr>
          <w:rFonts w:ascii="Times New Roman" w:hAnsi="Times New Roman"/>
          <w:color w:val="000000"/>
          <w:sz w:val="28"/>
          <w:lang w:val="es-AR"/>
        </w:rPr>
        <w:t xml:space="preserve"> ‌</w:t>
      </w:r>
      <w:r w:rsidR="003B3B41" w:rsidRPr="008454E3">
        <w:rPr>
          <w:rFonts w:ascii="Times New Roman" w:hAnsi="Times New Roman"/>
          <w:color w:val="000000"/>
          <w:sz w:val="28"/>
          <w:lang w:val="es-AR"/>
        </w:rPr>
        <w:br/>
      </w:r>
      <w:r w:rsidRPr="008454E3">
        <w:rPr>
          <w:rFonts w:ascii="Times New Roman" w:hAnsi="Times New Roman"/>
          <w:color w:val="000000"/>
          <w:sz w:val="28"/>
          <w:lang w:val="es-AR"/>
        </w:rPr>
        <w:lastRenderedPageBreak/>
        <w:t>[8]‌</w:t>
      </w:r>
      <w:r w:rsidRPr="008454E3">
        <w:rPr>
          <w:rFonts w:ascii="Times New Roman" w:hAnsi="Times New Roman"/>
          <w:color w:val="000000"/>
          <w:sz w:val="48"/>
          <w:u w:val="thick"/>
          <w:lang w:val="es-AR"/>
        </w:rPr>
        <w:t xml:space="preserve">                            </w:t>
      </w:r>
      <w:r w:rsidRPr="008454E3">
        <w:rPr>
          <w:rFonts w:ascii="Times New Roman" w:hAnsi="Times New Roman"/>
          <w:color w:val="000000"/>
          <w:sz w:val="28"/>
          <w:lang w:val="es-AR"/>
        </w:rPr>
        <w:t>‌ v.</w:t>
      </w:r>
      <w:r w:rsidR="0087105D" w:rsidRPr="008454E3">
        <w:rPr>
          <w:rFonts w:ascii="Times New Roman" w:hAnsi="Times New Roman"/>
          <w:color w:val="000000"/>
          <w:sz w:val="28"/>
          <w:lang w:val="es-AR"/>
        </w:rPr>
        <w:t xml:space="preserve"> / </w:t>
      </w:r>
      <w:r w:rsidR="0087105D" w:rsidRPr="008454E3">
        <w:rPr>
          <w:rFonts w:ascii="Times New Roman" w:hAnsi="Times New Roman"/>
          <w:i/>
          <w:iCs/>
          <w:color w:val="000000"/>
          <w:sz w:val="28"/>
          <w:lang w:val="es-AR"/>
        </w:rPr>
        <w:t>v.</w:t>
      </w:r>
      <w:r w:rsidRPr="008454E3">
        <w:rPr>
          <w:rFonts w:ascii="Times New Roman" w:hAnsi="Times New Roman"/>
          <w:color w:val="000000"/>
          <w:sz w:val="28"/>
          <w:lang w:val="es-AR"/>
        </w:rPr>
        <w:t xml:space="preserve"> ‌</w:t>
      </w:r>
      <w:r w:rsidRPr="008454E3">
        <w:rPr>
          <w:rFonts w:ascii="Times New Roman" w:hAnsi="Times New Roman"/>
          <w:color w:val="000000"/>
          <w:sz w:val="48"/>
          <w:u w:val="thick"/>
          <w:lang w:val="es-AR"/>
        </w:rPr>
        <w:t xml:space="preserve">                       </w:t>
      </w:r>
      <w:r w:rsidRPr="008454E3">
        <w:rPr>
          <w:rFonts w:ascii="Times New Roman" w:hAnsi="Times New Roman"/>
          <w:color w:val="000000"/>
          <w:sz w:val="28"/>
          <w:lang w:val="es-AR"/>
        </w:rPr>
        <w:t>‌, Case No.</w:t>
      </w:r>
      <w:r w:rsidR="007C6791" w:rsidRPr="008454E3">
        <w:rPr>
          <w:rFonts w:ascii="Times New Roman" w:hAnsi="Times New Roman"/>
          <w:color w:val="000000"/>
          <w:sz w:val="28"/>
          <w:lang w:val="es-AR"/>
        </w:rPr>
        <w:t xml:space="preserve"> </w:t>
      </w:r>
      <w:proofErr w:type="gramStart"/>
      <w:r w:rsidR="007C6791" w:rsidRPr="008454E3">
        <w:rPr>
          <w:rFonts w:ascii="Times New Roman" w:hAnsi="Times New Roman"/>
          <w:color w:val="000000"/>
          <w:sz w:val="28"/>
          <w:lang w:val="es-AR"/>
        </w:rPr>
        <w:t xml:space="preserve">/ </w:t>
      </w:r>
      <w:r w:rsidR="007C6791" w:rsidRPr="008454E3">
        <w:rPr>
          <w:rFonts w:ascii="Times New Roman" w:hAnsi="Times New Roman"/>
          <w:i/>
          <w:iCs/>
          <w:color w:val="000000"/>
          <w:sz w:val="28"/>
          <w:lang w:val="es-AR"/>
        </w:rPr>
        <w:t>,</w:t>
      </w:r>
      <w:proofErr w:type="gramEnd"/>
      <w:r w:rsidR="007C6791" w:rsidRPr="008454E3">
        <w:rPr>
          <w:rFonts w:ascii="Times New Roman" w:hAnsi="Times New Roman"/>
          <w:i/>
          <w:iCs/>
          <w:color w:val="000000"/>
          <w:sz w:val="28"/>
          <w:lang w:val="es-AR"/>
        </w:rPr>
        <w:t xml:space="preserve"> caso n.º</w:t>
      </w:r>
      <w:r w:rsidR="007C6791" w:rsidRPr="008454E3">
        <w:rPr>
          <w:rFonts w:ascii="Times New Roman" w:hAnsi="Times New Roman"/>
          <w:color w:val="000000"/>
          <w:sz w:val="28"/>
          <w:lang w:val="es-AR"/>
        </w:rPr>
        <w:t xml:space="preserve"> </w:t>
      </w:r>
      <w:r w:rsidRPr="008454E3">
        <w:rPr>
          <w:rFonts w:ascii="Times New Roman" w:hAnsi="Times New Roman"/>
          <w:color w:val="000000"/>
          <w:sz w:val="28"/>
          <w:lang w:val="es-AR"/>
        </w:rPr>
        <w:t>‌[9]‌</w:t>
      </w:r>
      <w:r w:rsidRPr="008454E3">
        <w:rPr>
          <w:rFonts w:ascii="Times New Roman" w:hAnsi="Times New Roman"/>
          <w:color w:val="000000"/>
          <w:sz w:val="48"/>
          <w:u w:val="thick"/>
          <w:lang w:val="es-AR"/>
        </w:rPr>
        <w:t xml:space="preserve">                 </w:t>
      </w:r>
      <w:r w:rsidRPr="008454E3">
        <w:rPr>
          <w:rFonts w:ascii="Times New Roman" w:hAnsi="Times New Roman"/>
          <w:color w:val="000000"/>
          <w:sz w:val="28"/>
          <w:lang w:val="es-AR"/>
        </w:rPr>
        <w:t xml:space="preserve">‌, in </w:t>
      </w:r>
      <w:proofErr w:type="spellStart"/>
      <w:r w:rsidRPr="008454E3">
        <w:rPr>
          <w:rFonts w:ascii="Times New Roman" w:hAnsi="Times New Roman"/>
          <w:color w:val="000000"/>
          <w:sz w:val="28"/>
          <w:lang w:val="es-AR"/>
        </w:rPr>
        <w:t>the</w:t>
      </w:r>
      <w:proofErr w:type="spellEnd"/>
      <w:r w:rsidRPr="008454E3">
        <w:rPr>
          <w:rFonts w:ascii="Times New Roman" w:hAnsi="Times New Roman"/>
          <w:color w:val="000000"/>
          <w:sz w:val="28"/>
          <w:lang w:val="es-AR"/>
        </w:rPr>
        <w:t xml:space="preserve"> </w:t>
      </w:r>
      <w:r w:rsidR="00265001" w:rsidRPr="008454E3">
        <w:rPr>
          <w:rFonts w:ascii="Times New Roman" w:hAnsi="Times New Roman"/>
          <w:color w:val="000000"/>
          <w:sz w:val="28"/>
          <w:lang w:val="es-AR"/>
        </w:rPr>
        <w:t xml:space="preserve">/ </w:t>
      </w:r>
      <w:r w:rsidR="00265001" w:rsidRPr="008454E3">
        <w:rPr>
          <w:rFonts w:ascii="Times New Roman" w:hAnsi="Times New Roman"/>
          <w:i/>
          <w:iCs/>
          <w:color w:val="000000"/>
          <w:sz w:val="28"/>
          <w:lang w:val="es-AR"/>
        </w:rPr>
        <w:t>, en</w:t>
      </w:r>
      <w:r w:rsidR="00265001" w:rsidRPr="008454E3">
        <w:rPr>
          <w:rFonts w:ascii="Times New Roman" w:hAnsi="Times New Roman"/>
          <w:color w:val="000000"/>
          <w:sz w:val="28"/>
          <w:lang w:val="es-AR"/>
        </w:rPr>
        <w:t xml:space="preserve"> </w:t>
      </w:r>
      <w:r w:rsidRPr="008454E3">
        <w:rPr>
          <w:rFonts w:ascii="Times New Roman" w:hAnsi="Times New Roman"/>
          <w:color w:val="000000"/>
          <w:sz w:val="28"/>
          <w:lang w:val="es-AR"/>
        </w:rPr>
        <w:t>‌[10]‌</w:t>
      </w:r>
      <w:r w:rsidRPr="008454E3">
        <w:rPr>
          <w:rFonts w:ascii="Times New Roman" w:hAnsi="Times New Roman"/>
          <w:color w:val="000000"/>
          <w:sz w:val="48"/>
          <w:u w:val="thick"/>
          <w:lang w:val="es-AR"/>
        </w:rPr>
        <w:t xml:space="preserve">                                </w:t>
      </w:r>
      <w:r w:rsidRPr="008454E3">
        <w:rPr>
          <w:rFonts w:ascii="Times New Roman" w:hAnsi="Times New Roman"/>
          <w:color w:val="000000"/>
          <w:sz w:val="28"/>
          <w:lang w:val="es-AR"/>
        </w:rPr>
        <w:t xml:space="preserve">‌ of </w:t>
      </w:r>
      <w:proofErr w:type="spellStart"/>
      <w:r w:rsidRPr="008454E3">
        <w:rPr>
          <w:rFonts w:ascii="Times New Roman" w:hAnsi="Times New Roman"/>
          <w:color w:val="000000"/>
          <w:sz w:val="28"/>
          <w:lang w:val="es-AR"/>
        </w:rPr>
        <w:t>the</w:t>
      </w:r>
      <w:proofErr w:type="spellEnd"/>
      <w:r w:rsidRPr="008454E3">
        <w:rPr>
          <w:rFonts w:ascii="Times New Roman" w:hAnsi="Times New Roman"/>
          <w:color w:val="000000"/>
          <w:sz w:val="28"/>
          <w:lang w:val="es-AR"/>
        </w:rPr>
        <w:t xml:space="preserve"> </w:t>
      </w:r>
      <w:proofErr w:type="spellStart"/>
      <w:r w:rsidRPr="008454E3">
        <w:rPr>
          <w:rFonts w:ascii="Times New Roman" w:hAnsi="Times New Roman"/>
          <w:color w:val="000000"/>
          <w:sz w:val="28"/>
          <w:lang w:val="es-AR"/>
        </w:rPr>
        <w:t>State</w:t>
      </w:r>
      <w:proofErr w:type="spellEnd"/>
      <w:r w:rsidRPr="008454E3">
        <w:rPr>
          <w:rFonts w:ascii="Times New Roman" w:hAnsi="Times New Roman"/>
          <w:color w:val="000000"/>
          <w:sz w:val="28"/>
          <w:lang w:val="es-AR"/>
        </w:rPr>
        <w:t xml:space="preserve"> of Delaware, in and for </w:t>
      </w:r>
      <w:r w:rsidR="008454E3" w:rsidRPr="008454E3">
        <w:rPr>
          <w:rFonts w:ascii="Times New Roman" w:hAnsi="Times New Roman"/>
          <w:color w:val="000000"/>
          <w:sz w:val="28"/>
          <w:lang w:val="es-AR"/>
        </w:rPr>
        <w:t xml:space="preserve">/ </w:t>
      </w:r>
      <w:r w:rsidR="008454E3" w:rsidRPr="008454E3">
        <w:rPr>
          <w:rFonts w:ascii="Times New Roman" w:hAnsi="Times New Roman"/>
          <w:i/>
          <w:iCs/>
          <w:color w:val="000000"/>
          <w:sz w:val="28"/>
          <w:lang w:val="es-AR"/>
        </w:rPr>
        <w:t>del Estado de Delaware, que ejerce funciones y está al servicio del condado</w:t>
      </w:r>
      <w:r w:rsidR="008454E3" w:rsidRPr="008454E3">
        <w:rPr>
          <w:rFonts w:ascii="Times New Roman" w:hAnsi="Times New Roman"/>
          <w:color w:val="000000"/>
          <w:sz w:val="28"/>
          <w:lang w:val="es-AR"/>
        </w:rPr>
        <w:t xml:space="preserve"> </w:t>
      </w:r>
      <w:r w:rsidRPr="008454E3">
        <w:rPr>
          <w:rFonts w:ascii="Times New Roman" w:hAnsi="Times New Roman"/>
          <w:color w:val="000000"/>
          <w:sz w:val="28"/>
          <w:lang w:val="es-AR"/>
        </w:rPr>
        <w:t>‌[11]‌</w:t>
      </w:r>
      <w:r w:rsidRPr="008454E3">
        <w:rPr>
          <w:rFonts w:ascii="Times New Roman" w:hAnsi="Times New Roman"/>
          <w:color w:val="000000"/>
          <w:sz w:val="48"/>
          <w:u w:val="thick"/>
          <w:lang w:val="es-AR"/>
        </w:rPr>
        <w:t xml:space="preserve">                                 </w:t>
      </w:r>
      <w:r w:rsidRPr="008454E3">
        <w:rPr>
          <w:rFonts w:ascii="Times New Roman" w:hAnsi="Times New Roman"/>
          <w:color w:val="000000"/>
          <w:sz w:val="28"/>
          <w:lang w:val="es-AR"/>
        </w:rPr>
        <w:t xml:space="preserve">‌ County, to be </w:t>
      </w:r>
      <w:proofErr w:type="spellStart"/>
      <w:r w:rsidRPr="008454E3">
        <w:rPr>
          <w:rFonts w:ascii="Times New Roman" w:hAnsi="Times New Roman"/>
          <w:color w:val="000000"/>
          <w:sz w:val="28"/>
          <w:lang w:val="es-AR"/>
        </w:rPr>
        <w:t>transcribed</w:t>
      </w:r>
      <w:proofErr w:type="spellEnd"/>
      <w:r w:rsidRPr="008454E3">
        <w:rPr>
          <w:rFonts w:ascii="Times New Roman" w:hAnsi="Times New Roman"/>
          <w:color w:val="000000"/>
          <w:sz w:val="28"/>
          <w:lang w:val="es-AR"/>
        </w:rPr>
        <w:t xml:space="preserve"> as set </w:t>
      </w:r>
      <w:proofErr w:type="spellStart"/>
      <w:r w:rsidRPr="008454E3">
        <w:rPr>
          <w:rFonts w:ascii="Times New Roman" w:hAnsi="Times New Roman"/>
          <w:color w:val="000000"/>
          <w:sz w:val="28"/>
          <w:lang w:val="es-AR"/>
        </w:rPr>
        <w:t>forth</w:t>
      </w:r>
      <w:proofErr w:type="spellEnd"/>
      <w:r w:rsidRPr="008454E3">
        <w:rPr>
          <w:rFonts w:ascii="Times New Roman" w:hAnsi="Times New Roman"/>
          <w:color w:val="000000"/>
          <w:sz w:val="28"/>
          <w:lang w:val="es-AR"/>
        </w:rPr>
        <w:t xml:space="preserve"> </w:t>
      </w:r>
      <w:proofErr w:type="spellStart"/>
      <w:r w:rsidRPr="008454E3">
        <w:rPr>
          <w:rFonts w:ascii="Times New Roman" w:hAnsi="Times New Roman"/>
          <w:color w:val="000000"/>
          <w:sz w:val="28"/>
          <w:lang w:val="es-AR"/>
        </w:rPr>
        <w:t>below</w:t>
      </w:r>
      <w:proofErr w:type="spellEnd"/>
      <w:r w:rsidRPr="008454E3">
        <w:rPr>
          <w:rFonts w:ascii="Times New Roman" w:hAnsi="Times New Roman"/>
          <w:color w:val="000000"/>
          <w:sz w:val="28"/>
          <w:lang w:val="es-AR"/>
        </w:rPr>
        <w:t>:</w:t>
      </w:r>
      <w:r w:rsidR="00827524">
        <w:rPr>
          <w:rFonts w:ascii="Times New Roman" w:hAnsi="Times New Roman"/>
          <w:color w:val="000000"/>
          <w:sz w:val="28"/>
          <w:lang w:val="es-AR"/>
        </w:rPr>
        <w:t xml:space="preserve"> / </w:t>
      </w:r>
      <w:r w:rsidR="00827524" w:rsidRPr="00827524">
        <w:rPr>
          <w:rFonts w:ascii="Times New Roman" w:hAnsi="Times New Roman"/>
          <w:i/>
          <w:iCs/>
          <w:color w:val="000000"/>
          <w:sz w:val="28"/>
          <w:lang w:val="es-AR"/>
        </w:rPr>
        <w:t xml:space="preserve">, </w:t>
      </w:r>
      <w:r w:rsidR="006B03F3">
        <w:rPr>
          <w:rFonts w:ascii="Times New Roman" w:hAnsi="Times New Roman"/>
          <w:i/>
          <w:iCs/>
          <w:color w:val="000000"/>
          <w:sz w:val="28"/>
          <w:lang w:val="es-AR"/>
        </w:rPr>
        <w:t>sean transcritos</w:t>
      </w:r>
      <w:r w:rsidR="00827524" w:rsidRPr="00827524">
        <w:rPr>
          <w:rFonts w:ascii="Times New Roman" w:hAnsi="Times New Roman"/>
          <w:i/>
          <w:iCs/>
          <w:color w:val="000000"/>
          <w:sz w:val="28"/>
          <w:lang w:val="es-AR"/>
        </w:rPr>
        <w:t xml:space="preserve"> como se indica a continuación:</w:t>
      </w:r>
    </w:p>
    <w:p w14:paraId="5DFCC9CF" w14:textId="77777777" w:rsidR="00250B94" w:rsidRPr="00882597" w:rsidRDefault="00873711" w:rsidP="0087371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8"/>
          <w:szCs w:val="16"/>
        </w:rPr>
      </w:pPr>
      <w:r w:rsidRPr="00F36C9F">
        <w:rPr>
          <w:rFonts w:ascii="Times New Roman" w:hAnsi="Times New Roman"/>
          <w:color w:val="000000"/>
          <w:sz w:val="28"/>
        </w:rPr>
        <w:tab/>
        <w:t xml:space="preserve">   </w:t>
      </w:r>
      <w:r w:rsidRPr="00882597">
        <w:rPr>
          <w:rFonts w:ascii="Times New Roman" w:hAnsi="Times New Roman"/>
          <w:color w:val="000000"/>
          <w:sz w:val="28"/>
        </w:rPr>
        <w:t xml:space="preserve">(a) </w:t>
      </w:r>
      <w:proofErr w:type="gramStart"/>
      <w:r w:rsidRPr="00882597">
        <w:rPr>
          <w:rFonts w:ascii="Times New Roman" w:hAnsi="Times New Roman"/>
          <w:color w:val="000000"/>
          <w:sz w:val="28"/>
        </w:rPr>
        <w:t>‌[</w:t>
      </w:r>
      <w:proofErr w:type="gramEnd"/>
      <w:r w:rsidRPr="00882597">
        <w:rPr>
          <w:rFonts w:ascii="Times New Roman" w:hAnsi="Times New Roman"/>
          <w:color w:val="000000"/>
          <w:sz w:val="28"/>
        </w:rPr>
        <w:t>12]‌</w:t>
      </w:r>
      <w:r w:rsidRPr="00882597">
        <w:rPr>
          <w:rFonts w:ascii="Times New Roman" w:hAnsi="Times New Roman"/>
          <w:color w:val="000000"/>
          <w:sz w:val="48"/>
          <w:u w:val="thick"/>
        </w:rPr>
        <w:t xml:space="preserve">                                                               </w:t>
      </w:r>
      <w:r w:rsidRPr="00882597">
        <w:rPr>
          <w:rFonts w:ascii="Times New Roman" w:hAnsi="Times New Roman"/>
          <w:color w:val="000000"/>
          <w:sz w:val="28"/>
        </w:rPr>
        <w:t>‌</w:t>
      </w:r>
    </w:p>
    <w:p w14:paraId="5DFCC9D3" w14:textId="486984D8" w:rsidR="00250B94" w:rsidRPr="00882597" w:rsidRDefault="00873711" w:rsidP="00873711">
      <w:pPr>
        <w:widowControl w:val="0"/>
        <w:autoSpaceDE w:val="0"/>
        <w:autoSpaceDN w:val="0"/>
        <w:adjustRightInd w:val="0"/>
        <w:spacing w:before="20" w:after="20" w:line="48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2597">
        <w:rPr>
          <w:rFonts w:ascii="Times New Roman" w:hAnsi="Times New Roman"/>
          <w:color w:val="000000"/>
          <w:sz w:val="28"/>
        </w:rPr>
        <w:tab/>
        <w:t xml:space="preserve">I </w:t>
      </w:r>
      <w:proofErr w:type="spellStart"/>
      <w:r w:rsidRPr="00882597">
        <w:rPr>
          <w:rFonts w:ascii="Times New Roman" w:hAnsi="Times New Roman"/>
          <w:color w:val="000000"/>
          <w:sz w:val="28"/>
        </w:rPr>
        <w:t>hereby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82597">
        <w:rPr>
          <w:rFonts w:ascii="Times New Roman" w:hAnsi="Times New Roman"/>
          <w:color w:val="000000"/>
          <w:sz w:val="28"/>
        </w:rPr>
        <w:t>certify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82597">
        <w:rPr>
          <w:rFonts w:ascii="Times New Roman" w:hAnsi="Times New Roman"/>
          <w:color w:val="000000"/>
          <w:sz w:val="28"/>
        </w:rPr>
        <w:t>that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82597">
        <w:rPr>
          <w:rFonts w:ascii="Times New Roman" w:hAnsi="Times New Roman"/>
          <w:color w:val="000000"/>
          <w:sz w:val="28"/>
        </w:rPr>
        <w:t>transcription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of </w:t>
      </w:r>
      <w:proofErr w:type="spellStart"/>
      <w:r w:rsidRPr="00882597">
        <w:rPr>
          <w:rFonts w:ascii="Times New Roman" w:hAnsi="Times New Roman"/>
          <w:color w:val="000000"/>
          <w:sz w:val="28"/>
        </w:rPr>
        <w:t>the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82597">
        <w:rPr>
          <w:rFonts w:ascii="Times New Roman" w:hAnsi="Times New Roman"/>
          <w:color w:val="000000"/>
          <w:sz w:val="28"/>
        </w:rPr>
        <w:t>above-listed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82597">
        <w:rPr>
          <w:rFonts w:ascii="Times New Roman" w:hAnsi="Times New Roman"/>
          <w:color w:val="000000"/>
          <w:sz w:val="28"/>
        </w:rPr>
        <w:t>portions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of </w:t>
      </w:r>
      <w:proofErr w:type="spellStart"/>
      <w:r w:rsidRPr="00882597">
        <w:rPr>
          <w:rFonts w:ascii="Times New Roman" w:hAnsi="Times New Roman"/>
          <w:color w:val="000000"/>
          <w:sz w:val="28"/>
        </w:rPr>
        <w:t>the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82597">
        <w:rPr>
          <w:rFonts w:ascii="Times New Roman" w:hAnsi="Times New Roman"/>
          <w:color w:val="000000"/>
          <w:sz w:val="28"/>
        </w:rPr>
        <w:t>proceedings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82597">
        <w:rPr>
          <w:rFonts w:ascii="Times New Roman" w:hAnsi="Times New Roman"/>
          <w:color w:val="000000"/>
          <w:sz w:val="28"/>
        </w:rPr>
        <w:t>below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82597">
        <w:rPr>
          <w:rFonts w:ascii="Times New Roman" w:hAnsi="Times New Roman"/>
          <w:color w:val="000000"/>
          <w:sz w:val="28"/>
        </w:rPr>
        <w:t>is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82597">
        <w:rPr>
          <w:rFonts w:ascii="Times New Roman" w:hAnsi="Times New Roman"/>
          <w:color w:val="000000"/>
          <w:sz w:val="28"/>
        </w:rPr>
        <w:t>essential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to </w:t>
      </w:r>
      <w:proofErr w:type="spellStart"/>
      <w:r w:rsidRPr="00882597">
        <w:rPr>
          <w:rFonts w:ascii="Times New Roman" w:hAnsi="Times New Roman"/>
          <w:color w:val="000000"/>
          <w:sz w:val="28"/>
        </w:rPr>
        <w:t>the</w:t>
      </w:r>
      <w:proofErr w:type="spellEnd"/>
      <w:r w:rsidR="00324408" w:rsidRPr="00882597">
        <w:rPr>
          <w:rFonts w:ascii="Times New Roman" w:hAnsi="Times New Roman"/>
          <w:color w:val="000000"/>
          <w:sz w:val="28"/>
        </w:rPr>
        <w:t xml:space="preserve"> / </w:t>
      </w:r>
      <w:r w:rsidR="00324408" w:rsidRPr="00882597">
        <w:rPr>
          <w:rFonts w:ascii="Times New Roman" w:hAnsi="Times New Roman"/>
          <w:i/>
          <w:iCs/>
          <w:color w:val="000000"/>
          <w:sz w:val="28"/>
        </w:rPr>
        <w:t xml:space="preserve">Por la presente certifico que la transcripción de las </w:t>
      </w:r>
      <w:r w:rsidR="008C1DAA">
        <w:rPr>
          <w:rFonts w:ascii="Times New Roman" w:hAnsi="Times New Roman"/>
          <w:i/>
          <w:iCs/>
          <w:color w:val="000000"/>
          <w:sz w:val="28"/>
        </w:rPr>
        <w:t>porciones</w:t>
      </w:r>
      <w:r w:rsidR="008C1DAA" w:rsidRPr="00882597">
        <w:rPr>
          <w:rFonts w:ascii="Times New Roman" w:hAnsi="Times New Roman"/>
          <w:i/>
          <w:iCs/>
          <w:color w:val="000000"/>
          <w:sz w:val="28"/>
        </w:rPr>
        <w:t xml:space="preserve"> </w:t>
      </w:r>
      <w:r w:rsidR="00324408" w:rsidRPr="00882597">
        <w:rPr>
          <w:rFonts w:ascii="Times New Roman" w:hAnsi="Times New Roman"/>
          <w:i/>
          <w:iCs/>
          <w:color w:val="000000"/>
          <w:sz w:val="28"/>
        </w:rPr>
        <w:t>de</w:t>
      </w:r>
      <w:r w:rsidR="008C1DAA">
        <w:rPr>
          <w:rFonts w:ascii="Times New Roman" w:hAnsi="Times New Roman"/>
          <w:i/>
          <w:iCs/>
          <w:color w:val="000000"/>
          <w:sz w:val="28"/>
        </w:rPr>
        <w:t xml:space="preserve"> los procesos judiciales</w:t>
      </w:r>
      <w:r w:rsidR="00324408" w:rsidRPr="00882597">
        <w:rPr>
          <w:rFonts w:ascii="Times New Roman" w:hAnsi="Times New Roman"/>
          <w:i/>
          <w:iCs/>
          <w:color w:val="000000"/>
          <w:sz w:val="28"/>
        </w:rPr>
        <w:t xml:space="preserve"> arriba indicad</w:t>
      </w:r>
      <w:r w:rsidR="008C1DAA">
        <w:rPr>
          <w:rFonts w:ascii="Times New Roman" w:hAnsi="Times New Roman"/>
          <w:i/>
          <w:iCs/>
          <w:color w:val="000000"/>
          <w:sz w:val="28"/>
        </w:rPr>
        <w:t>o</w:t>
      </w:r>
      <w:r w:rsidR="00324408" w:rsidRPr="00882597">
        <w:rPr>
          <w:rFonts w:ascii="Times New Roman" w:hAnsi="Times New Roman"/>
          <w:i/>
          <w:iCs/>
          <w:color w:val="000000"/>
          <w:sz w:val="28"/>
        </w:rPr>
        <w:t>s es esencial para</w:t>
      </w:r>
      <w:r w:rsidRPr="00882597">
        <w:rPr>
          <w:rFonts w:ascii="Times New Roman" w:hAnsi="Times New Roman"/>
          <w:color w:val="000000"/>
          <w:sz w:val="28"/>
        </w:rPr>
        <w:t xml:space="preserve"> </w:t>
      </w:r>
      <w:r w:rsidR="00A66BBE" w:rsidRPr="00882597">
        <w:rPr>
          <w:rFonts w:ascii="Times New Roman" w:hAnsi="Times New Roman"/>
          <w:color w:val="000000"/>
          <w:sz w:val="28"/>
        </w:rPr>
        <w:br/>
      </w:r>
      <w:proofErr w:type="gramStart"/>
      <w:r w:rsidRPr="00882597">
        <w:rPr>
          <w:rFonts w:ascii="Times New Roman" w:hAnsi="Times New Roman"/>
          <w:color w:val="000000"/>
          <w:sz w:val="28"/>
        </w:rPr>
        <w:t>‌[</w:t>
      </w:r>
      <w:proofErr w:type="gramEnd"/>
      <w:r w:rsidRPr="00882597">
        <w:rPr>
          <w:rFonts w:ascii="Times New Roman" w:hAnsi="Times New Roman"/>
          <w:color w:val="000000"/>
          <w:sz w:val="28"/>
        </w:rPr>
        <w:t>13]‌</w:t>
      </w:r>
      <w:r w:rsidRPr="00882597">
        <w:rPr>
          <w:rFonts w:ascii="Times New Roman" w:hAnsi="Times New Roman"/>
          <w:color w:val="000000"/>
          <w:sz w:val="28"/>
          <w:u w:val="thick"/>
        </w:rPr>
        <w:t xml:space="preserve">                                          </w:t>
      </w:r>
      <w:r w:rsidRPr="00882597">
        <w:rPr>
          <w:rFonts w:ascii="Times New Roman" w:hAnsi="Times New Roman"/>
          <w:color w:val="000000"/>
          <w:sz w:val="28"/>
        </w:rPr>
        <w:t xml:space="preserve">‌ of </w:t>
      </w:r>
      <w:proofErr w:type="spellStart"/>
      <w:r w:rsidRPr="00882597">
        <w:rPr>
          <w:rFonts w:ascii="Times New Roman" w:hAnsi="Times New Roman"/>
          <w:color w:val="000000"/>
          <w:sz w:val="28"/>
        </w:rPr>
        <w:t>this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appeal and </w:t>
      </w:r>
      <w:proofErr w:type="spellStart"/>
      <w:r w:rsidRPr="00882597">
        <w:rPr>
          <w:rFonts w:ascii="Times New Roman" w:hAnsi="Times New Roman"/>
          <w:color w:val="000000"/>
          <w:sz w:val="28"/>
        </w:rPr>
        <w:t>that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82597">
        <w:rPr>
          <w:rFonts w:ascii="Times New Roman" w:hAnsi="Times New Roman"/>
          <w:color w:val="000000"/>
          <w:sz w:val="28"/>
        </w:rPr>
        <w:t>the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82597">
        <w:rPr>
          <w:rFonts w:ascii="Times New Roman" w:hAnsi="Times New Roman"/>
          <w:color w:val="000000"/>
          <w:sz w:val="28"/>
        </w:rPr>
        <w:t>cost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82597">
        <w:rPr>
          <w:rFonts w:ascii="Times New Roman" w:hAnsi="Times New Roman"/>
          <w:color w:val="000000"/>
          <w:sz w:val="28"/>
        </w:rPr>
        <w:t>thereof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82597">
        <w:rPr>
          <w:rFonts w:ascii="Times New Roman" w:hAnsi="Times New Roman"/>
          <w:color w:val="000000"/>
          <w:sz w:val="28"/>
        </w:rPr>
        <w:t>will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be </w:t>
      </w:r>
      <w:proofErr w:type="spellStart"/>
      <w:r w:rsidRPr="00882597">
        <w:rPr>
          <w:rFonts w:ascii="Times New Roman" w:hAnsi="Times New Roman"/>
          <w:color w:val="000000"/>
          <w:sz w:val="28"/>
        </w:rPr>
        <w:t>paid</w:t>
      </w:r>
      <w:proofErr w:type="spellEnd"/>
      <w:r w:rsidRPr="0088259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82597">
        <w:rPr>
          <w:rFonts w:ascii="Times New Roman" w:hAnsi="Times New Roman"/>
          <w:color w:val="000000"/>
          <w:sz w:val="28"/>
        </w:rPr>
        <w:t>promptly</w:t>
      </w:r>
      <w:proofErr w:type="spellEnd"/>
      <w:r w:rsidRPr="00882597">
        <w:rPr>
          <w:rFonts w:ascii="Times New Roman" w:hAnsi="Times New Roman"/>
          <w:color w:val="000000"/>
          <w:sz w:val="28"/>
        </w:rPr>
        <w:t>.</w:t>
      </w:r>
      <w:r w:rsidR="008409C7" w:rsidRPr="00882597">
        <w:rPr>
          <w:rFonts w:ascii="Times New Roman" w:hAnsi="Times New Roman"/>
          <w:color w:val="000000"/>
          <w:sz w:val="28"/>
        </w:rPr>
        <w:t xml:space="preserve"> / </w:t>
      </w:r>
      <w:r w:rsidR="008409C7" w:rsidRPr="00882597">
        <w:rPr>
          <w:rFonts w:ascii="Times New Roman" w:hAnsi="Times New Roman"/>
          <w:i/>
          <w:iCs/>
          <w:color w:val="000000"/>
          <w:sz w:val="28"/>
        </w:rPr>
        <w:t xml:space="preserve">de la presente apelación y que el coste de </w:t>
      </w:r>
      <w:proofErr w:type="gramStart"/>
      <w:r w:rsidR="008409C7" w:rsidRPr="00882597">
        <w:rPr>
          <w:rFonts w:ascii="Times New Roman" w:hAnsi="Times New Roman"/>
          <w:i/>
          <w:iCs/>
          <w:color w:val="000000"/>
          <w:sz w:val="28"/>
        </w:rPr>
        <w:t>la misma</w:t>
      </w:r>
      <w:proofErr w:type="gramEnd"/>
      <w:r w:rsidR="008409C7" w:rsidRPr="00882597">
        <w:rPr>
          <w:rFonts w:ascii="Times New Roman" w:hAnsi="Times New Roman"/>
          <w:i/>
          <w:iCs/>
          <w:color w:val="000000"/>
          <w:sz w:val="28"/>
        </w:rPr>
        <w:t xml:space="preserve"> será abonado sin demora.</w:t>
      </w:r>
    </w:p>
    <w:p w14:paraId="182C72A3" w14:textId="77777777" w:rsidR="00445234" w:rsidRPr="00F36C9F" w:rsidRDefault="00445234" w:rsidP="00873711">
      <w:pPr>
        <w:widowControl w:val="0"/>
        <w:autoSpaceDE w:val="0"/>
        <w:autoSpaceDN w:val="0"/>
        <w:adjustRightInd w:val="0"/>
        <w:spacing w:before="20" w:after="20" w:line="48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FCC9D4" w14:textId="0CCB04FB" w:rsidR="00250B94" w:rsidRPr="005817B8" w:rsidRDefault="00250B94" w:rsidP="0087371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817B8">
        <w:rPr>
          <w:rFonts w:ascii="Times New Roman" w:hAnsi="Times New Roman"/>
          <w:color w:val="000000"/>
          <w:sz w:val="28"/>
          <w:lang w:val="en-US"/>
        </w:rPr>
        <w:t>Dated</w:t>
      </w:r>
      <w:r w:rsidR="00E33AC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5817B8">
        <w:rPr>
          <w:rFonts w:ascii="Times New Roman" w:hAnsi="Times New Roman"/>
          <w:color w:val="000000"/>
          <w:sz w:val="28"/>
          <w:lang w:val="en-US"/>
        </w:rPr>
        <w:t>/</w:t>
      </w:r>
      <w:r w:rsidR="00E33ACB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5817B8">
        <w:rPr>
          <w:rFonts w:ascii="Times New Roman" w:hAnsi="Times New Roman"/>
          <w:i/>
          <w:color w:val="000000"/>
          <w:sz w:val="28"/>
          <w:lang w:val="en-US"/>
        </w:rPr>
        <w:t>Fecha</w:t>
      </w:r>
      <w:proofErr w:type="spellEnd"/>
      <w:r w:rsidRPr="005817B8">
        <w:rPr>
          <w:rFonts w:ascii="Times New Roman" w:hAnsi="Times New Roman"/>
          <w:color w:val="000000"/>
          <w:sz w:val="28"/>
          <w:lang w:val="en-US"/>
        </w:rPr>
        <w:t>: ‌</w:t>
      </w:r>
      <w:r w:rsidRPr="005817B8">
        <w:rPr>
          <w:rFonts w:ascii="Times New Roman" w:hAnsi="Times New Roman"/>
          <w:color w:val="000000"/>
          <w:sz w:val="28"/>
          <w:u w:val="thick"/>
          <w:lang w:val="en-US"/>
        </w:rPr>
        <w:t xml:space="preserve">                              </w:t>
      </w:r>
      <w:r w:rsidRPr="005817B8">
        <w:rPr>
          <w:rFonts w:ascii="Times New Roman" w:hAnsi="Times New Roman"/>
          <w:color w:val="000000"/>
          <w:sz w:val="28"/>
          <w:lang w:val="en-US"/>
        </w:rPr>
        <w:t>‌</w:t>
      </w:r>
      <w:r w:rsidRPr="005817B8">
        <w:rPr>
          <w:rFonts w:ascii="Times New Roman" w:hAnsi="Times New Roman"/>
          <w:color w:val="000000"/>
          <w:sz w:val="28"/>
          <w:lang w:val="en-US"/>
        </w:rPr>
        <w:tab/>
      </w:r>
      <w:r w:rsidRPr="005817B8">
        <w:rPr>
          <w:rFonts w:ascii="Times New Roman" w:hAnsi="Times New Roman"/>
          <w:color w:val="000000"/>
          <w:sz w:val="28"/>
          <w:lang w:val="en-US"/>
        </w:rPr>
        <w:tab/>
      </w:r>
      <w:r w:rsidRPr="005817B8">
        <w:rPr>
          <w:rFonts w:ascii="Times New Roman" w:hAnsi="Times New Roman"/>
          <w:color w:val="000000"/>
          <w:sz w:val="28"/>
          <w:lang w:val="en-US"/>
        </w:rPr>
        <w:tab/>
      </w:r>
      <w:r w:rsidRPr="005817B8">
        <w:rPr>
          <w:rFonts w:ascii="Times New Roman" w:hAnsi="Times New Roman"/>
          <w:color w:val="000000"/>
          <w:sz w:val="28"/>
          <w:lang w:val="en-US"/>
        </w:rPr>
        <w:tab/>
      </w:r>
    </w:p>
    <w:p w14:paraId="5DFCC9D5" w14:textId="77777777" w:rsidR="00250B94" w:rsidRPr="005817B8" w:rsidRDefault="00250B94" w:rsidP="00250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5817B8">
        <w:rPr>
          <w:rFonts w:ascii="Times New Roman" w:hAnsi="Times New Roman"/>
          <w:color w:val="000000"/>
          <w:sz w:val="28"/>
          <w:lang w:val="en-US"/>
        </w:rPr>
        <w:t>                    ‌[14]‌</w:t>
      </w:r>
      <w:r w:rsidRPr="005817B8">
        <w:rPr>
          <w:rFonts w:ascii="Times New Roman" w:hAnsi="Times New Roman"/>
          <w:color w:val="000000"/>
          <w:sz w:val="28"/>
          <w:u w:val="thick"/>
          <w:lang w:val="en-US"/>
        </w:rPr>
        <w:t xml:space="preserve">                                               </w:t>
      </w:r>
      <w:r w:rsidRPr="005817B8">
        <w:rPr>
          <w:rFonts w:ascii="Times New Roman" w:hAnsi="Times New Roman"/>
          <w:color w:val="000000"/>
          <w:sz w:val="28"/>
          <w:lang w:val="en-US"/>
        </w:rPr>
        <w:t>‌</w:t>
      </w:r>
    </w:p>
    <w:p w14:paraId="5DFCC9D6" w14:textId="77777777" w:rsidR="00525DDE" w:rsidRPr="005817B8" w:rsidRDefault="00525DDE" w:rsidP="00250B9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" w:hAnsi="Times" w:cs="Times"/>
          <w:color w:val="000000"/>
          <w:sz w:val="16"/>
          <w:szCs w:val="16"/>
          <w:u w:val="single"/>
          <w:lang w:val="en-US"/>
        </w:rPr>
      </w:pPr>
    </w:p>
    <w:p w14:paraId="5DFCC9D7" w14:textId="77777777" w:rsidR="00525DDE" w:rsidRPr="005817B8" w:rsidRDefault="00525DDE" w:rsidP="00250B9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" w:hAnsi="Times" w:cs="Times"/>
          <w:color w:val="000000"/>
          <w:sz w:val="16"/>
          <w:szCs w:val="16"/>
          <w:u w:val="single"/>
          <w:lang w:val="en-US"/>
        </w:rPr>
      </w:pPr>
    </w:p>
    <w:p w14:paraId="5DFCC9D8" w14:textId="77777777" w:rsidR="00525DDE" w:rsidRPr="005817B8" w:rsidRDefault="00525DDE" w:rsidP="00250B9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" w:hAnsi="Times" w:cs="Times"/>
          <w:color w:val="000000"/>
          <w:sz w:val="16"/>
          <w:szCs w:val="16"/>
          <w:u w:val="single"/>
          <w:lang w:val="en-US"/>
        </w:rPr>
      </w:pPr>
    </w:p>
    <w:p w14:paraId="5DFCC9D9" w14:textId="77777777" w:rsidR="00525DDE" w:rsidRPr="005817B8" w:rsidRDefault="00525DDE" w:rsidP="00250B9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" w:hAnsi="Times" w:cs="Times"/>
          <w:color w:val="000000"/>
          <w:sz w:val="16"/>
          <w:szCs w:val="16"/>
          <w:u w:val="single"/>
          <w:lang w:val="en-US"/>
        </w:rPr>
      </w:pPr>
    </w:p>
    <w:p w14:paraId="5DFCCA08" w14:textId="77777777" w:rsidR="00180B52" w:rsidRPr="005817B8" w:rsidRDefault="00180B52">
      <w:pPr>
        <w:spacing w:after="160" w:line="259" w:lineRule="auto"/>
        <w:rPr>
          <w:rFonts w:ascii="Times" w:hAnsi="Times" w:cs="Times"/>
          <w:color w:val="000000"/>
          <w:sz w:val="16"/>
          <w:szCs w:val="16"/>
          <w:u w:val="single"/>
          <w:lang w:val="en-US"/>
        </w:rPr>
      </w:pPr>
      <w:r w:rsidRPr="005817B8">
        <w:rPr>
          <w:lang w:val="en-US"/>
        </w:rPr>
        <w:br w:type="page"/>
      </w:r>
    </w:p>
    <w:p w14:paraId="5DFCCA09" w14:textId="77777777" w:rsidR="00525DDE" w:rsidRPr="005817B8" w:rsidRDefault="00525DDE" w:rsidP="00250B9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" w:hAnsi="Times" w:cs="Times"/>
          <w:color w:val="000000"/>
          <w:sz w:val="16"/>
          <w:szCs w:val="16"/>
          <w:u w:val="single"/>
          <w:lang w:val="en-US"/>
        </w:rPr>
      </w:pPr>
    </w:p>
    <w:p w14:paraId="5DFCCA0A" w14:textId="77777777" w:rsidR="00525DDE" w:rsidRPr="005817B8" w:rsidRDefault="00525DDE" w:rsidP="00250B9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" w:hAnsi="Times" w:cs="Times"/>
          <w:color w:val="000000"/>
          <w:sz w:val="16"/>
          <w:szCs w:val="16"/>
          <w:u w:val="single"/>
          <w:lang w:val="en-US"/>
        </w:rPr>
      </w:pPr>
    </w:p>
    <w:p w14:paraId="5DFCCA0B" w14:textId="6553D550" w:rsidR="00250B94" w:rsidRPr="00F36C9F" w:rsidRDefault="00250B94" w:rsidP="0017273E">
      <w:pPr>
        <w:widowControl w:val="0"/>
        <w:autoSpaceDE w:val="0"/>
        <w:autoSpaceDN w:val="0"/>
        <w:adjustRightInd w:val="0"/>
        <w:spacing w:after="0" w:line="48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F36C9F">
        <w:rPr>
          <w:rFonts w:ascii="Times New Roman" w:hAnsi="Times New Roman"/>
          <w:color w:val="000000"/>
          <w:sz w:val="28"/>
          <w:u w:val="single"/>
        </w:rPr>
        <w:t>Inserciones en el Formulario Oficial C</w:t>
      </w:r>
      <w:r w:rsidRPr="00F36C9F">
        <w:rPr>
          <w:rFonts w:ascii="Times New Roman" w:hAnsi="Times New Roman"/>
          <w:i/>
          <w:color w:val="000000"/>
          <w:sz w:val="28"/>
          <w:u w:val="single"/>
        </w:rPr>
        <w:t>:</w:t>
      </w:r>
    </w:p>
    <w:p w14:paraId="5DFCCA0C" w14:textId="064ACE33" w:rsidR="00250B94" w:rsidRPr="00F36C9F" w:rsidRDefault="00873711" w:rsidP="00873711">
      <w:pPr>
        <w:widowControl w:val="0"/>
        <w:autoSpaceDE w:val="0"/>
        <w:autoSpaceDN w:val="0"/>
        <w:adjustRightInd w:val="0"/>
        <w:spacing w:before="20" w:after="20" w:line="48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F36C9F">
        <w:rPr>
          <w:rFonts w:ascii="Times New Roman" w:hAnsi="Times New Roman"/>
          <w:color w:val="000000"/>
          <w:sz w:val="28"/>
        </w:rPr>
        <w:t>[1]</w:t>
      </w:r>
      <w:r w:rsidRPr="00F36C9F">
        <w:rPr>
          <w:rFonts w:ascii="Times New Roman" w:hAnsi="Times New Roman"/>
          <w:color w:val="000000"/>
          <w:sz w:val="28"/>
        </w:rPr>
        <w:tab/>
        <w:t>Nombre del apelante.</w:t>
      </w:r>
    </w:p>
    <w:p w14:paraId="5DFCCA0D" w14:textId="524D19CE" w:rsidR="00250B94" w:rsidRPr="00F36C9F" w:rsidRDefault="00873711" w:rsidP="00873711">
      <w:pPr>
        <w:widowControl w:val="0"/>
        <w:autoSpaceDE w:val="0"/>
        <w:autoSpaceDN w:val="0"/>
        <w:adjustRightInd w:val="0"/>
        <w:spacing w:before="20" w:after="20" w:line="48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F36C9F">
        <w:rPr>
          <w:rFonts w:ascii="Times New Roman" w:hAnsi="Times New Roman"/>
          <w:color w:val="000000"/>
          <w:sz w:val="28"/>
        </w:rPr>
        <w:t>[2]</w:t>
      </w:r>
      <w:r w:rsidRPr="00F36C9F">
        <w:rPr>
          <w:rFonts w:ascii="Times New Roman" w:hAnsi="Times New Roman"/>
          <w:color w:val="000000"/>
          <w:sz w:val="28"/>
        </w:rPr>
        <w:tab/>
        <w:t>Condición de tribunal inferior del apelante.</w:t>
      </w:r>
    </w:p>
    <w:p w14:paraId="5DFCCA0E" w14:textId="23268F64" w:rsidR="00250B94" w:rsidRPr="00F36C9F" w:rsidRDefault="00873711" w:rsidP="00873711">
      <w:pPr>
        <w:widowControl w:val="0"/>
        <w:autoSpaceDE w:val="0"/>
        <w:autoSpaceDN w:val="0"/>
        <w:adjustRightInd w:val="0"/>
        <w:spacing w:before="20" w:after="20" w:line="48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F36C9F">
        <w:rPr>
          <w:rFonts w:ascii="Times New Roman" w:hAnsi="Times New Roman"/>
          <w:color w:val="000000"/>
          <w:sz w:val="28"/>
        </w:rPr>
        <w:t>[3]</w:t>
      </w:r>
      <w:r w:rsidRPr="00F36C9F">
        <w:rPr>
          <w:rFonts w:ascii="Times New Roman" w:hAnsi="Times New Roman"/>
          <w:color w:val="000000"/>
          <w:sz w:val="28"/>
        </w:rPr>
        <w:tab/>
        <w:t>Nombre del apelado.</w:t>
      </w:r>
    </w:p>
    <w:p w14:paraId="5DFCCA0F" w14:textId="548BADCC" w:rsidR="00250B94" w:rsidRPr="00F36C9F" w:rsidRDefault="00873711" w:rsidP="00873711">
      <w:pPr>
        <w:widowControl w:val="0"/>
        <w:autoSpaceDE w:val="0"/>
        <w:autoSpaceDN w:val="0"/>
        <w:adjustRightInd w:val="0"/>
        <w:spacing w:before="20" w:after="20" w:line="48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F36C9F">
        <w:rPr>
          <w:rFonts w:ascii="Times New Roman" w:hAnsi="Times New Roman"/>
          <w:color w:val="000000"/>
          <w:sz w:val="28"/>
        </w:rPr>
        <w:t>[4]</w:t>
      </w:r>
      <w:r w:rsidRPr="00F36C9F">
        <w:rPr>
          <w:rFonts w:ascii="Times New Roman" w:hAnsi="Times New Roman"/>
          <w:color w:val="000000"/>
          <w:sz w:val="28"/>
        </w:rPr>
        <w:tab/>
        <w:t>Condición de tribunal inferior del apelado.</w:t>
      </w:r>
    </w:p>
    <w:p w14:paraId="5DFCCA10" w14:textId="2825074E" w:rsidR="00250B94" w:rsidRPr="00F36C9F" w:rsidRDefault="00250B94" w:rsidP="00873711">
      <w:pPr>
        <w:widowControl w:val="0"/>
        <w:autoSpaceDE w:val="0"/>
        <w:autoSpaceDN w:val="0"/>
        <w:adjustRightInd w:val="0"/>
        <w:spacing w:before="20" w:after="20" w:line="48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F36C9F">
        <w:rPr>
          <w:rFonts w:ascii="Times New Roman" w:hAnsi="Times New Roman"/>
          <w:color w:val="000000"/>
          <w:sz w:val="28"/>
        </w:rPr>
        <w:t>[5]</w:t>
      </w:r>
      <w:r w:rsidRPr="00F36C9F">
        <w:rPr>
          <w:rFonts w:ascii="Times New Roman" w:hAnsi="Times New Roman"/>
          <w:color w:val="000000"/>
          <w:sz w:val="28"/>
        </w:rPr>
        <w:tab/>
        <w:t xml:space="preserve">Número de apelación ante </w:t>
      </w:r>
      <w:r w:rsidR="00551966">
        <w:rPr>
          <w:rFonts w:ascii="Times New Roman" w:hAnsi="Times New Roman"/>
          <w:color w:val="000000"/>
          <w:sz w:val="28"/>
        </w:rPr>
        <w:t>la Corte</w:t>
      </w:r>
      <w:r w:rsidRPr="00F36C9F">
        <w:rPr>
          <w:rFonts w:ascii="Times New Roman" w:hAnsi="Times New Roman"/>
          <w:color w:val="000000"/>
          <w:sz w:val="28"/>
        </w:rPr>
        <w:t xml:space="preserve"> Suprem</w:t>
      </w:r>
      <w:r w:rsidR="00C77DB7">
        <w:rPr>
          <w:rFonts w:ascii="Times New Roman" w:hAnsi="Times New Roman"/>
          <w:color w:val="000000"/>
          <w:sz w:val="28"/>
        </w:rPr>
        <w:t>a</w:t>
      </w:r>
      <w:r w:rsidRPr="00F36C9F">
        <w:rPr>
          <w:rFonts w:ascii="Times New Roman" w:hAnsi="Times New Roman"/>
          <w:color w:val="000000"/>
          <w:sz w:val="28"/>
        </w:rPr>
        <w:t>, si se conoce.</w:t>
      </w:r>
    </w:p>
    <w:p w14:paraId="5DFCCA11" w14:textId="7F1831B0" w:rsidR="00250B94" w:rsidRPr="00F36C9F" w:rsidRDefault="00873711" w:rsidP="00873711">
      <w:pPr>
        <w:widowControl w:val="0"/>
        <w:autoSpaceDE w:val="0"/>
        <w:autoSpaceDN w:val="0"/>
        <w:adjustRightInd w:val="0"/>
        <w:spacing w:before="20" w:after="20" w:line="48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F36C9F">
        <w:rPr>
          <w:rFonts w:ascii="Times New Roman" w:hAnsi="Times New Roman"/>
          <w:color w:val="000000"/>
          <w:sz w:val="28"/>
        </w:rPr>
        <w:t>[6]</w:t>
      </w:r>
      <w:r w:rsidRPr="00F36C9F">
        <w:rPr>
          <w:rFonts w:ascii="Times New Roman" w:hAnsi="Times New Roman"/>
          <w:color w:val="000000"/>
          <w:sz w:val="28"/>
        </w:rPr>
        <w:tab/>
        <w:t>Nombre y dirección del taquígrafo judicial.</w:t>
      </w:r>
    </w:p>
    <w:p w14:paraId="5DFCCA12" w14:textId="026D36A0" w:rsidR="00250B94" w:rsidRPr="00F36C9F" w:rsidRDefault="00250B94" w:rsidP="00873711">
      <w:pPr>
        <w:widowControl w:val="0"/>
        <w:autoSpaceDE w:val="0"/>
        <w:autoSpaceDN w:val="0"/>
        <w:adjustRightInd w:val="0"/>
        <w:spacing w:before="20" w:after="20" w:line="48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F36C9F">
        <w:rPr>
          <w:rFonts w:ascii="Times New Roman" w:hAnsi="Times New Roman"/>
          <w:color w:val="000000"/>
          <w:sz w:val="28"/>
        </w:rPr>
        <w:t>[7]</w:t>
      </w:r>
      <w:r w:rsidRPr="00F36C9F">
        <w:rPr>
          <w:rFonts w:ascii="Times New Roman" w:hAnsi="Times New Roman"/>
          <w:color w:val="000000"/>
          <w:sz w:val="28"/>
        </w:rPr>
        <w:tab/>
        <w:t>Parte que solicita la transcripción.</w:t>
      </w:r>
    </w:p>
    <w:p w14:paraId="5DFCCA13" w14:textId="3E09AA5E" w:rsidR="00250B94" w:rsidRPr="00F36C9F" w:rsidRDefault="00250B94" w:rsidP="00873711">
      <w:pPr>
        <w:widowControl w:val="0"/>
        <w:autoSpaceDE w:val="0"/>
        <w:autoSpaceDN w:val="0"/>
        <w:adjustRightInd w:val="0"/>
        <w:spacing w:before="20" w:after="20" w:line="48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F36C9F">
        <w:rPr>
          <w:rFonts w:ascii="Times New Roman" w:hAnsi="Times New Roman"/>
          <w:color w:val="000000"/>
          <w:sz w:val="28"/>
        </w:rPr>
        <w:t>[8]</w:t>
      </w:r>
      <w:r w:rsidRPr="00F36C9F">
        <w:rPr>
          <w:rFonts w:ascii="Times New Roman" w:hAnsi="Times New Roman"/>
          <w:color w:val="000000"/>
          <w:sz w:val="28"/>
        </w:rPr>
        <w:tab/>
        <w:t>Epígrafe del caso del tribunal inferior.</w:t>
      </w:r>
    </w:p>
    <w:p w14:paraId="5DFCCA14" w14:textId="0FBCB0B2" w:rsidR="00250B94" w:rsidRPr="00F36C9F" w:rsidRDefault="00250B94" w:rsidP="00873711">
      <w:pPr>
        <w:widowControl w:val="0"/>
        <w:autoSpaceDE w:val="0"/>
        <w:autoSpaceDN w:val="0"/>
        <w:adjustRightInd w:val="0"/>
        <w:spacing w:before="20" w:after="20" w:line="48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F36C9F">
        <w:rPr>
          <w:rFonts w:ascii="Times New Roman" w:hAnsi="Times New Roman"/>
          <w:color w:val="000000"/>
          <w:sz w:val="28"/>
        </w:rPr>
        <w:t>[9]</w:t>
      </w:r>
      <w:r w:rsidRPr="00F36C9F">
        <w:rPr>
          <w:rFonts w:ascii="Times New Roman" w:hAnsi="Times New Roman"/>
          <w:color w:val="000000"/>
          <w:sz w:val="28"/>
        </w:rPr>
        <w:tab/>
        <w:t>Número de caso del tribunal inferior.</w:t>
      </w:r>
    </w:p>
    <w:p w14:paraId="5DFCCA15" w14:textId="494BEB89" w:rsidR="00250B94" w:rsidRPr="00F36C9F" w:rsidRDefault="00250B94" w:rsidP="00873711">
      <w:pPr>
        <w:widowControl w:val="0"/>
        <w:autoSpaceDE w:val="0"/>
        <w:autoSpaceDN w:val="0"/>
        <w:adjustRightInd w:val="0"/>
        <w:spacing w:before="20" w:after="20" w:line="48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F36C9F">
        <w:rPr>
          <w:rFonts w:ascii="Times New Roman" w:hAnsi="Times New Roman"/>
          <w:color w:val="000000"/>
          <w:sz w:val="28"/>
        </w:rPr>
        <w:t>[10]</w:t>
      </w:r>
      <w:r w:rsidRPr="00F36C9F">
        <w:rPr>
          <w:rFonts w:ascii="Times New Roman" w:hAnsi="Times New Roman"/>
          <w:color w:val="000000"/>
          <w:sz w:val="28"/>
        </w:rPr>
        <w:tab/>
        <w:t>Nombre del tribunal a continuación.</w:t>
      </w:r>
    </w:p>
    <w:p w14:paraId="5DFCCA16" w14:textId="588E54CD" w:rsidR="00250B94" w:rsidRPr="00F36C9F" w:rsidRDefault="00250B94" w:rsidP="00873711">
      <w:pPr>
        <w:widowControl w:val="0"/>
        <w:autoSpaceDE w:val="0"/>
        <w:autoSpaceDN w:val="0"/>
        <w:adjustRightInd w:val="0"/>
        <w:spacing w:before="20" w:after="20" w:line="480" w:lineRule="auto"/>
        <w:ind w:left="200"/>
        <w:rPr>
          <w:rFonts w:ascii="Times New Roman" w:hAnsi="Times New Roman"/>
          <w:color w:val="000000"/>
          <w:sz w:val="28"/>
          <w:szCs w:val="16"/>
        </w:rPr>
      </w:pPr>
      <w:r w:rsidRPr="00F36C9F">
        <w:rPr>
          <w:rFonts w:ascii="Times New Roman" w:hAnsi="Times New Roman"/>
          <w:color w:val="000000"/>
          <w:sz w:val="28"/>
        </w:rPr>
        <w:t>[11]</w:t>
      </w:r>
      <w:r w:rsidRPr="00F36C9F">
        <w:rPr>
          <w:rFonts w:ascii="Times New Roman" w:hAnsi="Times New Roman"/>
          <w:color w:val="000000"/>
          <w:sz w:val="28"/>
        </w:rPr>
        <w:tab/>
        <w:t>Condado en el que tiene su sede el tribunal inferior.</w:t>
      </w:r>
    </w:p>
    <w:p w14:paraId="5DFCCA17" w14:textId="58762B57" w:rsidR="00250B94" w:rsidRPr="00F36C9F" w:rsidRDefault="00250B94" w:rsidP="00725F97">
      <w:pPr>
        <w:widowControl w:val="0"/>
        <w:autoSpaceDE w:val="0"/>
        <w:autoSpaceDN w:val="0"/>
        <w:adjustRightInd w:val="0"/>
        <w:spacing w:before="20" w:after="20" w:line="240" w:lineRule="auto"/>
        <w:ind w:left="202"/>
        <w:rPr>
          <w:rFonts w:ascii="Times New Roman" w:hAnsi="Times New Roman"/>
          <w:color w:val="000000"/>
          <w:sz w:val="28"/>
          <w:szCs w:val="16"/>
        </w:rPr>
      </w:pPr>
      <w:r w:rsidRPr="00F36C9F">
        <w:rPr>
          <w:rFonts w:ascii="Times New Roman" w:hAnsi="Times New Roman"/>
          <w:color w:val="000000"/>
          <w:sz w:val="28"/>
        </w:rPr>
        <w:t>[12]</w:t>
      </w:r>
      <w:r w:rsidRPr="00F36C9F">
        <w:rPr>
          <w:rFonts w:ascii="Times New Roman" w:hAnsi="Times New Roman"/>
          <w:color w:val="000000"/>
          <w:sz w:val="28"/>
        </w:rPr>
        <w:tab/>
      </w:r>
      <w:r w:rsidR="00AB230C">
        <w:rPr>
          <w:rFonts w:ascii="Times New Roman" w:hAnsi="Times New Roman"/>
          <w:color w:val="000000"/>
          <w:sz w:val="28"/>
        </w:rPr>
        <w:t>Procesos judicial</w:t>
      </w:r>
      <w:r w:rsidRPr="00F36C9F">
        <w:rPr>
          <w:rFonts w:ascii="Times New Roman" w:hAnsi="Times New Roman"/>
          <w:color w:val="000000"/>
          <w:sz w:val="28"/>
        </w:rPr>
        <w:t xml:space="preserve">, o parte </w:t>
      </w:r>
      <w:proofErr w:type="gramStart"/>
      <w:r w:rsidRPr="00F36C9F">
        <w:rPr>
          <w:rFonts w:ascii="Times New Roman" w:hAnsi="Times New Roman"/>
          <w:color w:val="000000"/>
          <w:sz w:val="28"/>
        </w:rPr>
        <w:t>de</w:t>
      </w:r>
      <w:r w:rsidR="00AB230C">
        <w:rPr>
          <w:rFonts w:ascii="Times New Roman" w:hAnsi="Times New Roman"/>
          <w:color w:val="000000"/>
          <w:sz w:val="28"/>
        </w:rPr>
        <w:t>l</w:t>
      </w:r>
      <w:r w:rsidRPr="00F36C9F">
        <w:rPr>
          <w:rFonts w:ascii="Times New Roman" w:hAnsi="Times New Roman"/>
          <w:color w:val="000000"/>
          <w:sz w:val="28"/>
        </w:rPr>
        <w:t xml:space="preserve"> mism</w:t>
      </w:r>
      <w:r w:rsidR="00AB230C">
        <w:rPr>
          <w:rFonts w:ascii="Times New Roman" w:hAnsi="Times New Roman"/>
          <w:color w:val="000000"/>
          <w:sz w:val="28"/>
        </w:rPr>
        <w:t>o</w:t>
      </w:r>
      <w:proofErr w:type="gramEnd"/>
      <w:r w:rsidRPr="00F36C9F">
        <w:rPr>
          <w:rFonts w:ascii="Times New Roman" w:hAnsi="Times New Roman"/>
          <w:color w:val="000000"/>
          <w:sz w:val="28"/>
        </w:rPr>
        <w:t xml:space="preserve"> (identificad</w:t>
      </w:r>
      <w:r w:rsidR="0019397A">
        <w:rPr>
          <w:rFonts w:ascii="Times New Roman" w:hAnsi="Times New Roman"/>
          <w:color w:val="000000"/>
          <w:sz w:val="28"/>
        </w:rPr>
        <w:t>o</w:t>
      </w:r>
      <w:r w:rsidRPr="00F36C9F">
        <w:rPr>
          <w:rFonts w:ascii="Times New Roman" w:hAnsi="Times New Roman"/>
          <w:color w:val="000000"/>
          <w:sz w:val="28"/>
        </w:rPr>
        <w:t>s por nombre, fecha y hora), que deben transcribirse para la apelación.</w:t>
      </w:r>
    </w:p>
    <w:p w14:paraId="5DFCCA18" w14:textId="77777777" w:rsidR="00873711" w:rsidRPr="00F36C9F" w:rsidRDefault="00873711" w:rsidP="00873711">
      <w:pPr>
        <w:widowControl w:val="0"/>
        <w:autoSpaceDE w:val="0"/>
        <w:autoSpaceDN w:val="0"/>
        <w:adjustRightInd w:val="0"/>
        <w:spacing w:before="20" w:after="20" w:line="240" w:lineRule="auto"/>
        <w:ind w:left="202"/>
        <w:rPr>
          <w:rFonts w:ascii="Times New Roman" w:hAnsi="Times New Roman"/>
          <w:color w:val="000000"/>
          <w:sz w:val="28"/>
          <w:szCs w:val="16"/>
        </w:rPr>
      </w:pPr>
    </w:p>
    <w:p w14:paraId="5DFCCA19" w14:textId="3E414392" w:rsidR="00250B94" w:rsidRPr="00F36C9F" w:rsidRDefault="00250B94" w:rsidP="00450225">
      <w:pPr>
        <w:widowControl w:val="0"/>
        <w:autoSpaceDE w:val="0"/>
        <w:autoSpaceDN w:val="0"/>
        <w:adjustRightInd w:val="0"/>
        <w:spacing w:before="20" w:after="20" w:line="240" w:lineRule="auto"/>
        <w:ind w:left="202"/>
        <w:rPr>
          <w:rFonts w:ascii="Times New Roman" w:hAnsi="Times New Roman"/>
          <w:i/>
          <w:iCs/>
          <w:color w:val="000000"/>
          <w:sz w:val="28"/>
          <w:szCs w:val="16"/>
        </w:rPr>
      </w:pPr>
      <w:r w:rsidRPr="00F36C9F">
        <w:rPr>
          <w:rFonts w:ascii="Times New Roman" w:hAnsi="Times New Roman"/>
          <w:color w:val="000000"/>
          <w:sz w:val="28"/>
        </w:rPr>
        <w:t>[13]</w:t>
      </w:r>
      <w:r w:rsidRPr="00F36C9F">
        <w:rPr>
          <w:rFonts w:ascii="Times New Roman" w:hAnsi="Times New Roman"/>
          <w:color w:val="000000"/>
          <w:sz w:val="28"/>
        </w:rPr>
        <w:tab/>
        <w:t>"Acción judicial" o "defensa" de la apelación, según proceda.</w:t>
      </w:r>
    </w:p>
    <w:p w14:paraId="5DB744E4" w14:textId="77777777" w:rsidR="00450225" w:rsidRPr="00F36C9F" w:rsidRDefault="00450225" w:rsidP="00450225">
      <w:pPr>
        <w:widowControl w:val="0"/>
        <w:autoSpaceDE w:val="0"/>
        <w:autoSpaceDN w:val="0"/>
        <w:adjustRightInd w:val="0"/>
        <w:spacing w:before="20" w:after="20" w:line="240" w:lineRule="auto"/>
        <w:ind w:left="202"/>
        <w:rPr>
          <w:rFonts w:ascii="Times New Roman" w:hAnsi="Times New Roman"/>
          <w:color w:val="000000"/>
          <w:sz w:val="28"/>
          <w:szCs w:val="16"/>
        </w:rPr>
      </w:pPr>
    </w:p>
    <w:p w14:paraId="5DFCCA1B" w14:textId="28737510" w:rsidR="00D37A8B" w:rsidRPr="00D4280D" w:rsidRDefault="00873711" w:rsidP="0073192E">
      <w:pPr>
        <w:widowControl w:val="0"/>
        <w:autoSpaceDE w:val="0"/>
        <w:autoSpaceDN w:val="0"/>
        <w:adjustRightInd w:val="0"/>
        <w:spacing w:before="20" w:after="20" w:line="240" w:lineRule="auto"/>
        <w:ind w:left="202"/>
        <w:rPr>
          <w:rFonts w:ascii="Times New Roman" w:hAnsi="Times New Roman"/>
          <w:color w:val="000000"/>
          <w:sz w:val="28"/>
          <w:szCs w:val="16"/>
        </w:rPr>
      </w:pPr>
      <w:r w:rsidRPr="00F36C9F">
        <w:rPr>
          <w:rFonts w:ascii="Times New Roman" w:hAnsi="Times New Roman"/>
          <w:color w:val="000000"/>
          <w:sz w:val="28"/>
        </w:rPr>
        <w:t>[14]</w:t>
      </w:r>
      <w:r w:rsidRPr="00F36C9F">
        <w:rPr>
          <w:rFonts w:ascii="Times New Roman" w:hAnsi="Times New Roman"/>
          <w:color w:val="000000"/>
          <w:sz w:val="28"/>
        </w:rPr>
        <w:tab/>
        <w:t>Nombre, dirección, número de teléfono y número de identificación del Colegio de Abogados de Delaware del abogado de la parte que solicita la transcripción.</w:t>
      </w:r>
    </w:p>
    <w:sectPr w:rsidR="00D37A8B" w:rsidRPr="00D428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3E56" w14:textId="77777777" w:rsidR="001977F1" w:rsidRDefault="001977F1" w:rsidP="00AF0599">
      <w:pPr>
        <w:spacing w:after="0" w:line="240" w:lineRule="auto"/>
      </w:pPr>
      <w:r>
        <w:separator/>
      </w:r>
    </w:p>
  </w:endnote>
  <w:endnote w:type="continuationSeparator" w:id="0">
    <w:p w14:paraId="7032FB7E" w14:textId="77777777" w:rsidR="001977F1" w:rsidRDefault="001977F1" w:rsidP="00AF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C53E" w14:textId="77777777" w:rsidR="00AF0599" w:rsidRDefault="00AF0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F56A" w14:textId="77777777" w:rsidR="00AF0599" w:rsidRDefault="00AF05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1D1E" w14:textId="77777777" w:rsidR="00AF0599" w:rsidRDefault="00AF0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1630" w14:textId="77777777" w:rsidR="001977F1" w:rsidRDefault="001977F1" w:rsidP="00AF0599">
      <w:pPr>
        <w:spacing w:after="0" w:line="240" w:lineRule="auto"/>
      </w:pPr>
      <w:r>
        <w:separator/>
      </w:r>
    </w:p>
  </w:footnote>
  <w:footnote w:type="continuationSeparator" w:id="0">
    <w:p w14:paraId="0399FCCC" w14:textId="77777777" w:rsidR="001977F1" w:rsidRDefault="001977F1" w:rsidP="00AF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D0F7" w14:textId="77777777" w:rsidR="00AF0599" w:rsidRDefault="00AF0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3B0C" w14:textId="37758DD7" w:rsidR="00AF0599" w:rsidRPr="00460071" w:rsidRDefault="00AF0599">
    <w:pPr>
      <w:pStyle w:val="Header"/>
      <w:rPr>
        <w:i/>
        <w:iCs/>
        <w:lang w:val="en-US"/>
      </w:rPr>
    </w:pPr>
    <w:r w:rsidRPr="00460071">
      <w:rPr>
        <w:i/>
        <w:iCs/>
        <w:lang w:val="en-US"/>
      </w:rPr>
      <w:t>Form C directions to court reporter rule 9e/Spanish version Sept.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0A07" w14:textId="77777777" w:rsidR="00AF0599" w:rsidRDefault="00AF05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94"/>
    <w:rsid w:val="0017273E"/>
    <w:rsid w:val="00180B52"/>
    <w:rsid w:val="0019397A"/>
    <w:rsid w:val="001977F1"/>
    <w:rsid w:val="00214E70"/>
    <w:rsid w:val="002328CD"/>
    <w:rsid w:val="00250B94"/>
    <w:rsid w:val="00261AC7"/>
    <w:rsid w:val="00265001"/>
    <w:rsid w:val="00324408"/>
    <w:rsid w:val="00391CBE"/>
    <w:rsid w:val="003B3B41"/>
    <w:rsid w:val="0041696E"/>
    <w:rsid w:val="00421CC2"/>
    <w:rsid w:val="00445234"/>
    <w:rsid w:val="00450225"/>
    <w:rsid w:val="0046000E"/>
    <w:rsid w:val="00460071"/>
    <w:rsid w:val="00466779"/>
    <w:rsid w:val="00525DDE"/>
    <w:rsid w:val="00551966"/>
    <w:rsid w:val="00573402"/>
    <w:rsid w:val="005817B8"/>
    <w:rsid w:val="005A630D"/>
    <w:rsid w:val="005F6055"/>
    <w:rsid w:val="006A4654"/>
    <w:rsid w:val="006B03F3"/>
    <w:rsid w:val="006F54BF"/>
    <w:rsid w:val="00725F97"/>
    <w:rsid w:val="0073192E"/>
    <w:rsid w:val="007329C4"/>
    <w:rsid w:val="00740DF7"/>
    <w:rsid w:val="00762172"/>
    <w:rsid w:val="007A4706"/>
    <w:rsid w:val="007C6791"/>
    <w:rsid w:val="007D5FA5"/>
    <w:rsid w:val="007D61BD"/>
    <w:rsid w:val="00816435"/>
    <w:rsid w:val="00827524"/>
    <w:rsid w:val="008347E2"/>
    <w:rsid w:val="008409C7"/>
    <w:rsid w:val="008454E3"/>
    <w:rsid w:val="0087105D"/>
    <w:rsid w:val="00873711"/>
    <w:rsid w:val="00874E8F"/>
    <w:rsid w:val="00882597"/>
    <w:rsid w:val="008C1DAA"/>
    <w:rsid w:val="008D2BD1"/>
    <w:rsid w:val="00980415"/>
    <w:rsid w:val="009C336B"/>
    <w:rsid w:val="00A26545"/>
    <w:rsid w:val="00A66BBE"/>
    <w:rsid w:val="00A76A18"/>
    <w:rsid w:val="00AB230C"/>
    <w:rsid w:val="00AF0599"/>
    <w:rsid w:val="00BA3DF3"/>
    <w:rsid w:val="00BD69E6"/>
    <w:rsid w:val="00BE6BB4"/>
    <w:rsid w:val="00BE7C23"/>
    <w:rsid w:val="00C4159F"/>
    <w:rsid w:val="00C74CD6"/>
    <w:rsid w:val="00C75EC3"/>
    <w:rsid w:val="00C77DB7"/>
    <w:rsid w:val="00CE3C38"/>
    <w:rsid w:val="00D349DD"/>
    <w:rsid w:val="00D37A8B"/>
    <w:rsid w:val="00D4280D"/>
    <w:rsid w:val="00DB2839"/>
    <w:rsid w:val="00DD2B1A"/>
    <w:rsid w:val="00DD7919"/>
    <w:rsid w:val="00E30C52"/>
    <w:rsid w:val="00E31149"/>
    <w:rsid w:val="00E33ACB"/>
    <w:rsid w:val="00E3777E"/>
    <w:rsid w:val="00EC5A9A"/>
    <w:rsid w:val="00EC5F5D"/>
    <w:rsid w:val="00ED124D"/>
    <w:rsid w:val="00EE5F94"/>
    <w:rsid w:val="00F02812"/>
    <w:rsid w:val="00F36C9F"/>
    <w:rsid w:val="00F8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CC9BA"/>
  <w15:chartTrackingRefBased/>
  <w15:docId w15:val="{C7232D7B-0A66-49D1-8F0F-4A302881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9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59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599"/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4600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Augustine, Garret M (Courts)</dc:creator>
  <cp:keywords/>
  <dc:description/>
  <cp:lastModifiedBy>Dolph, Lisa (Courts)</cp:lastModifiedBy>
  <cp:revision>2</cp:revision>
  <dcterms:created xsi:type="dcterms:W3CDTF">2024-11-15T15:18:00Z</dcterms:created>
  <dcterms:modified xsi:type="dcterms:W3CDTF">2024-11-15T15:18:00Z</dcterms:modified>
</cp:coreProperties>
</file>