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B64" w:rsidRDefault="00B93B64" w:rsidP="002767BA">
      <w:pPr>
        <w:spacing w:after="0" w:line="240" w:lineRule="auto"/>
        <w:jc w:val="center"/>
        <w:rPr>
          <w:b/>
        </w:rPr>
      </w:pPr>
      <w:r w:rsidRPr="00062D82">
        <w:rPr>
          <w:b/>
        </w:rPr>
        <w:t>IN THE SUPERIOR COURT OF THE STATE OF DELAWARE</w:t>
      </w:r>
    </w:p>
    <w:p w:rsidR="002767BA" w:rsidRDefault="002767BA" w:rsidP="002767BA">
      <w:pPr>
        <w:spacing w:after="0" w:line="240" w:lineRule="auto"/>
        <w:jc w:val="center"/>
        <w:rPr>
          <w:b/>
        </w:rPr>
      </w:pPr>
    </w:p>
    <w:tbl>
      <w:tblPr>
        <w:tblW w:w="9881"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4381"/>
        <w:gridCol w:w="479"/>
        <w:gridCol w:w="2610"/>
        <w:gridCol w:w="2371"/>
        <w:gridCol w:w="40"/>
      </w:tblGrid>
      <w:tr w:rsidR="00340C9D" w:rsidRPr="00F64A54" w:rsidTr="005C7E2C">
        <w:trPr>
          <w:trHeight w:val="252"/>
          <w:jc w:val="center"/>
        </w:trPr>
        <w:tc>
          <w:tcPr>
            <w:tcW w:w="4381" w:type="dxa"/>
            <w:shd w:val="clear" w:color="auto" w:fill="auto"/>
            <w:vAlign w:val="center"/>
          </w:tcPr>
          <w:p w:rsidR="00340C9D" w:rsidRPr="00F64A54" w:rsidRDefault="00340C9D" w:rsidP="00195AEE">
            <w:pPr>
              <w:tabs>
                <w:tab w:val="right" w:pos="4320"/>
              </w:tabs>
              <w:spacing w:after="0" w:line="240" w:lineRule="auto"/>
              <w:ind w:left="282"/>
              <w:rPr>
                <w:rFonts w:eastAsia="Times New Roman"/>
                <w:sz w:val="24"/>
                <w:szCs w:val="24"/>
                <w:u w:val="single"/>
              </w:rPr>
            </w:pPr>
            <w:r w:rsidRPr="00F64A54">
              <w:rPr>
                <w:rFonts w:eastAsia="Times New Roman"/>
                <w:sz w:val="24"/>
                <w:szCs w:val="24"/>
                <w:u w:val="single"/>
              </w:rPr>
              <w:t>State of Delaware</w:t>
            </w:r>
            <w:r w:rsidRPr="00F64A54">
              <w:rPr>
                <w:rFonts w:eastAsia="Times New Roman"/>
                <w:sz w:val="24"/>
                <w:szCs w:val="24"/>
                <w:u w:val="single"/>
              </w:rPr>
              <w:tab/>
            </w:r>
          </w:p>
        </w:tc>
        <w:tc>
          <w:tcPr>
            <w:tcW w:w="479" w:type="dxa"/>
            <w:tcBorders>
              <w:bottom w:val="nil"/>
              <w:right w:val="single" w:sz="12" w:space="0" w:color="auto"/>
            </w:tcBorders>
            <w:shd w:val="clear" w:color="auto" w:fill="auto"/>
          </w:tcPr>
          <w:p w:rsidR="00340C9D" w:rsidRPr="00F64A54" w:rsidRDefault="00340C9D" w:rsidP="00195AEE">
            <w:pPr>
              <w:spacing w:after="0" w:line="360" w:lineRule="auto"/>
              <w:rPr>
                <w:rFonts w:eastAsia="Times New Roman"/>
                <w:sz w:val="24"/>
                <w:szCs w:val="24"/>
              </w:rPr>
            </w:pPr>
          </w:p>
        </w:tc>
        <w:tc>
          <w:tcPr>
            <w:tcW w:w="5021" w:type="dxa"/>
            <w:gridSpan w:val="3"/>
            <w:tcBorders>
              <w:left w:val="single" w:sz="12" w:space="0" w:color="auto"/>
            </w:tcBorders>
            <w:shd w:val="clear" w:color="auto" w:fill="auto"/>
          </w:tcPr>
          <w:p w:rsidR="00340C9D" w:rsidRPr="00F64A54" w:rsidRDefault="00340C9D" w:rsidP="00195AEE">
            <w:pPr>
              <w:spacing w:after="0" w:line="240" w:lineRule="auto"/>
              <w:jc w:val="center"/>
              <w:rPr>
                <w:rFonts w:eastAsia="Times New Roman"/>
                <w:b/>
                <w:sz w:val="24"/>
                <w:szCs w:val="24"/>
                <w:u w:val="single"/>
              </w:rPr>
            </w:pPr>
            <w:bookmarkStart w:id="0" w:name="CaseNumber"/>
            <w:bookmarkEnd w:id="0"/>
            <w:r w:rsidRPr="00F64A54">
              <w:rPr>
                <w:rFonts w:eastAsia="Times New Roman"/>
                <w:b/>
                <w:sz w:val="24"/>
                <w:szCs w:val="24"/>
                <w:u w:val="single"/>
              </w:rPr>
              <w:t>CONFIDENTIAL PROCEEDING</w:t>
            </w:r>
          </w:p>
        </w:tc>
      </w:tr>
      <w:tr w:rsidR="00C9121F" w:rsidRPr="00F64A54" w:rsidTr="00E361CA">
        <w:trPr>
          <w:trHeight w:val="252"/>
          <w:jc w:val="center"/>
        </w:trPr>
        <w:tc>
          <w:tcPr>
            <w:tcW w:w="4381" w:type="dxa"/>
            <w:shd w:val="clear" w:color="auto" w:fill="auto"/>
          </w:tcPr>
          <w:p w:rsidR="00C9121F" w:rsidRPr="00F64A54" w:rsidRDefault="00C9121F" w:rsidP="00195AEE">
            <w:pPr>
              <w:spacing w:after="0" w:line="240" w:lineRule="auto"/>
              <w:ind w:right="244"/>
              <w:jc w:val="right"/>
              <w:rPr>
                <w:rFonts w:eastAsia="Times New Roman"/>
                <w:sz w:val="24"/>
                <w:szCs w:val="24"/>
              </w:rPr>
            </w:pPr>
            <w:r w:rsidRPr="00F64A54">
              <w:rPr>
                <w:rFonts w:eastAsia="Times New Roman"/>
                <w:sz w:val="24"/>
                <w:szCs w:val="24"/>
              </w:rPr>
              <w:fldChar w:fldCharType="begin">
                <w:ffData>
                  <w:name w:val="Mover1"/>
                  <w:enabled/>
                  <w:calcOnExit/>
                  <w:helpText w:type="autoText" w:val="- PAGE -"/>
                  <w:statusText w:type="text" w:val="Select the type of Moving Party from the drop-down list."/>
                  <w:ddList>
                    <w:listEntry w:val="Petitioner"/>
                    <w:listEntry w:val="Respondent"/>
                  </w:ddList>
                </w:ffData>
              </w:fldChar>
            </w:r>
            <w:bookmarkStart w:id="1" w:name="Mover1"/>
            <w:r w:rsidRPr="00F64A54">
              <w:rPr>
                <w:rFonts w:eastAsia="Times New Roman"/>
                <w:sz w:val="24"/>
                <w:szCs w:val="24"/>
              </w:rPr>
              <w:instrText xml:space="preserve"> FORMDROPDOWN </w:instrText>
            </w:r>
            <w:r w:rsidRPr="00F64A54">
              <w:rPr>
                <w:rFonts w:eastAsia="Times New Roman"/>
                <w:sz w:val="24"/>
                <w:szCs w:val="24"/>
              </w:rPr>
            </w:r>
            <w:r w:rsidRPr="00F64A54">
              <w:rPr>
                <w:rFonts w:eastAsia="Times New Roman"/>
                <w:sz w:val="24"/>
                <w:szCs w:val="24"/>
              </w:rPr>
              <w:fldChar w:fldCharType="separate"/>
            </w:r>
            <w:r w:rsidRPr="00F64A54">
              <w:rPr>
                <w:rFonts w:eastAsia="Times New Roman"/>
                <w:sz w:val="24"/>
                <w:szCs w:val="24"/>
              </w:rPr>
              <w:fldChar w:fldCharType="end"/>
            </w:r>
            <w:bookmarkEnd w:id="1"/>
          </w:p>
        </w:tc>
        <w:tc>
          <w:tcPr>
            <w:tcW w:w="479" w:type="dxa"/>
            <w:tcBorders>
              <w:bottom w:val="nil"/>
              <w:right w:val="single" w:sz="12" w:space="0" w:color="auto"/>
            </w:tcBorders>
            <w:shd w:val="clear" w:color="auto" w:fill="auto"/>
          </w:tcPr>
          <w:p w:rsidR="00C9121F" w:rsidRPr="00F64A54" w:rsidRDefault="00C9121F" w:rsidP="00195AEE">
            <w:pPr>
              <w:spacing w:after="0" w:line="240" w:lineRule="auto"/>
              <w:rPr>
                <w:rFonts w:eastAsia="Times New Roman"/>
                <w:sz w:val="24"/>
                <w:szCs w:val="24"/>
              </w:rPr>
            </w:pPr>
          </w:p>
        </w:tc>
        <w:tc>
          <w:tcPr>
            <w:tcW w:w="5021" w:type="dxa"/>
            <w:gridSpan w:val="3"/>
            <w:tcBorders>
              <w:left w:val="single" w:sz="12" w:space="0" w:color="auto"/>
            </w:tcBorders>
            <w:shd w:val="clear" w:color="auto" w:fill="auto"/>
          </w:tcPr>
          <w:p w:rsidR="00C9121F" w:rsidRPr="00F64A54" w:rsidRDefault="00C9121F" w:rsidP="00802388">
            <w:pPr>
              <w:tabs>
                <w:tab w:val="left" w:pos="4668"/>
              </w:tabs>
              <w:spacing w:after="0" w:line="240" w:lineRule="auto"/>
              <w:ind w:left="348"/>
              <w:rPr>
                <w:rFonts w:eastAsia="Times New Roman"/>
                <w:sz w:val="24"/>
                <w:szCs w:val="24"/>
                <w:u w:val="single"/>
              </w:rPr>
            </w:pPr>
            <w:r>
              <w:rPr>
                <w:rFonts w:eastAsia="Times New Roman"/>
                <w:sz w:val="24"/>
                <w:szCs w:val="24"/>
              </w:rPr>
              <w:t>Case #</w:t>
            </w:r>
            <w:r w:rsidRPr="00F64A54">
              <w:rPr>
                <w:rFonts w:eastAsia="Times New Roman"/>
                <w:sz w:val="24"/>
                <w:szCs w:val="24"/>
              </w:rPr>
              <w:t>:</w:t>
            </w:r>
            <w:r>
              <w:rPr>
                <w:rFonts w:eastAsia="Times New Roman"/>
                <w:sz w:val="24"/>
                <w:szCs w:val="24"/>
              </w:rPr>
              <w:t xml:space="preserve">  </w:t>
            </w:r>
            <w:r w:rsidRPr="00F64A54">
              <w:rPr>
                <w:rFonts w:eastAsia="Times New Roman"/>
                <w:sz w:val="24"/>
                <w:szCs w:val="24"/>
                <w:u w:val="single"/>
              </w:rPr>
              <w:fldChar w:fldCharType="begin">
                <w:ffData>
                  <w:name w:val="Text2"/>
                  <w:enabled/>
                  <w:calcOnExit/>
                  <w:helpText w:type="text" w:val="Enter the Case Number. "/>
                  <w:statusText w:type="text" w:val="Enter the Case Number. "/>
                  <w:textInput>
                    <w:maxLength w:val="20"/>
                    <w:format w:val="UPPERCASE"/>
                  </w:textInput>
                </w:ffData>
              </w:fldChar>
            </w:r>
            <w:bookmarkStart w:id="2" w:name="Text2"/>
            <w:r w:rsidRPr="00F64A54">
              <w:rPr>
                <w:rFonts w:eastAsia="Times New Roman"/>
                <w:sz w:val="24"/>
                <w:szCs w:val="24"/>
                <w:u w:val="single"/>
              </w:rPr>
              <w:instrText xml:space="preserve"> FORMTEXT </w:instrText>
            </w:r>
            <w:r w:rsidRPr="00F64A54">
              <w:rPr>
                <w:rFonts w:eastAsia="Times New Roman"/>
                <w:sz w:val="24"/>
                <w:szCs w:val="24"/>
                <w:u w:val="single"/>
              </w:rPr>
            </w:r>
            <w:r w:rsidRPr="00F64A54">
              <w:rPr>
                <w:rFonts w:eastAsia="Times New Roman"/>
                <w:sz w:val="24"/>
                <w:szCs w:val="24"/>
                <w:u w:val="single"/>
              </w:rPr>
              <w:fldChar w:fldCharType="separate"/>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sz w:val="24"/>
                <w:szCs w:val="24"/>
                <w:u w:val="single"/>
              </w:rPr>
              <w:fldChar w:fldCharType="end"/>
            </w:r>
            <w:bookmarkEnd w:id="2"/>
            <w:r w:rsidRPr="00F64A54">
              <w:rPr>
                <w:rFonts w:eastAsia="Times New Roman"/>
                <w:sz w:val="24"/>
                <w:szCs w:val="24"/>
                <w:u w:val="single"/>
              </w:rPr>
              <w:tab/>
            </w:r>
          </w:p>
        </w:tc>
      </w:tr>
      <w:tr w:rsidR="00340C9D" w:rsidRPr="00F64A54" w:rsidTr="005C7E2C">
        <w:trPr>
          <w:trHeight w:val="252"/>
          <w:jc w:val="center"/>
        </w:trPr>
        <w:tc>
          <w:tcPr>
            <w:tcW w:w="4381" w:type="dxa"/>
            <w:vMerge w:val="restart"/>
            <w:shd w:val="clear" w:color="auto" w:fill="auto"/>
            <w:vAlign w:val="center"/>
          </w:tcPr>
          <w:p w:rsidR="00340C9D" w:rsidRPr="00F64A54" w:rsidRDefault="00340C9D" w:rsidP="00195AEE">
            <w:pPr>
              <w:spacing w:after="0" w:line="240" w:lineRule="auto"/>
              <w:jc w:val="center"/>
              <w:rPr>
                <w:rFonts w:eastAsia="Times New Roman"/>
                <w:sz w:val="24"/>
                <w:szCs w:val="24"/>
              </w:rPr>
            </w:pPr>
            <w:r w:rsidRPr="00F64A54">
              <w:rPr>
                <w:rFonts w:eastAsia="Times New Roman"/>
                <w:sz w:val="24"/>
                <w:szCs w:val="24"/>
              </w:rPr>
              <w:t>v.</w:t>
            </w:r>
          </w:p>
        </w:tc>
        <w:tc>
          <w:tcPr>
            <w:tcW w:w="479" w:type="dxa"/>
            <w:vMerge w:val="restart"/>
            <w:tcBorders>
              <w:bottom w:val="nil"/>
              <w:right w:val="single" w:sz="12" w:space="0" w:color="auto"/>
            </w:tcBorders>
            <w:shd w:val="clear" w:color="auto" w:fill="auto"/>
          </w:tcPr>
          <w:p w:rsidR="00340C9D" w:rsidRPr="00F64A54" w:rsidRDefault="00340C9D" w:rsidP="00195AEE">
            <w:pPr>
              <w:spacing w:after="0" w:line="360" w:lineRule="auto"/>
              <w:rPr>
                <w:rFonts w:eastAsia="Times New Roman"/>
                <w:sz w:val="24"/>
                <w:szCs w:val="24"/>
              </w:rPr>
            </w:pPr>
          </w:p>
        </w:tc>
        <w:tc>
          <w:tcPr>
            <w:tcW w:w="5021" w:type="dxa"/>
            <w:gridSpan w:val="3"/>
            <w:tcBorders>
              <w:left w:val="single" w:sz="12" w:space="0" w:color="auto"/>
            </w:tcBorders>
            <w:shd w:val="clear" w:color="auto" w:fill="auto"/>
            <w:vAlign w:val="center"/>
          </w:tcPr>
          <w:p w:rsidR="00340C9D" w:rsidRPr="00F64A54" w:rsidRDefault="00340C9D" w:rsidP="00195AEE">
            <w:pPr>
              <w:spacing w:after="0" w:line="240" w:lineRule="auto"/>
              <w:jc w:val="center"/>
              <w:rPr>
                <w:rFonts w:eastAsia="Times New Roman"/>
                <w:b/>
                <w:sz w:val="24"/>
                <w:szCs w:val="24"/>
              </w:rPr>
            </w:pPr>
          </w:p>
        </w:tc>
      </w:tr>
      <w:tr w:rsidR="00340C9D" w:rsidRPr="00F64A54" w:rsidTr="00995D0D">
        <w:trPr>
          <w:trHeight w:val="252"/>
          <w:jc w:val="center"/>
        </w:trPr>
        <w:tc>
          <w:tcPr>
            <w:tcW w:w="4381" w:type="dxa"/>
            <w:vMerge/>
            <w:shd w:val="clear" w:color="auto" w:fill="auto"/>
            <w:vAlign w:val="center"/>
          </w:tcPr>
          <w:p w:rsidR="00340C9D" w:rsidRPr="00F64A54" w:rsidRDefault="00340C9D" w:rsidP="00195AEE">
            <w:pPr>
              <w:spacing w:after="0" w:line="240" w:lineRule="auto"/>
              <w:jc w:val="center"/>
              <w:rPr>
                <w:rFonts w:eastAsia="Times New Roman"/>
                <w:sz w:val="24"/>
                <w:szCs w:val="24"/>
              </w:rPr>
            </w:pPr>
          </w:p>
        </w:tc>
        <w:tc>
          <w:tcPr>
            <w:tcW w:w="479" w:type="dxa"/>
            <w:vMerge/>
            <w:tcBorders>
              <w:bottom w:val="nil"/>
              <w:right w:val="single" w:sz="12" w:space="0" w:color="auto"/>
            </w:tcBorders>
            <w:shd w:val="clear" w:color="auto" w:fill="auto"/>
          </w:tcPr>
          <w:p w:rsidR="00340C9D" w:rsidRPr="00F64A54" w:rsidRDefault="00340C9D" w:rsidP="00195AEE">
            <w:pPr>
              <w:spacing w:after="0" w:line="360" w:lineRule="auto"/>
              <w:rPr>
                <w:rFonts w:eastAsia="Times New Roman"/>
                <w:sz w:val="24"/>
                <w:szCs w:val="24"/>
              </w:rPr>
            </w:pPr>
          </w:p>
        </w:tc>
        <w:tc>
          <w:tcPr>
            <w:tcW w:w="2610" w:type="dxa"/>
            <w:tcBorders>
              <w:left w:val="single" w:sz="12" w:space="0" w:color="auto"/>
            </w:tcBorders>
            <w:shd w:val="clear" w:color="auto" w:fill="auto"/>
            <w:vAlign w:val="center"/>
          </w:tcPr>
          <w:p w:rsidR="00340C9D" w:rsidRPr="00F64A54" w:rsidRDefault="00340C9D" w:rsidP="00995D0D">
            <w:pPr>
              <w:tabs>
                <w:tab w:val="left" w:pos="2328"/>
              </w:tabs>
              <w:spacing w:after="0" w:line="240" w:lineRule="auto"/>
              <w:ind w:left="348" w:right="-36"/>
              <w:rPr>
                <w:rFonts w:eastAsia="Times New Roman"/>
                <w:sz w:val="24"/>
                <w:szCs w:val="24"/>
                <w:u w:val="single"/>
              </w:rPr>
            </w:pPr>
            <w:r w:rsidRPr="00F64A54">
              <w:rPr>
                <w:rFonts w:eastAsia="Times New Roman"/>
                <w:sz w:val="24"/>
                <w:szCs w:val="24"/>
              </w:rPr>
              <w:t xml:space="preserve">SBI #: </w:t>
            </w:r>
            <w:r w:rsidRPr="00F64A54">
              <w:rPr>
                <w:rFonts w:eastAsia="Times New Roman"/>
                <w:sz w:val="24"/>
                <w:szCs w:val="24"/>
                <w:u w:val="single"/>
              </w:rPr>
              <w:fldChar w:fldCharType="begin">
                <w:ffData>
                  <w:name w:val="Text3"/>
                  <w:enabled/>
                  <w:calcOnExit w:val="0"/>
                  <w:textInput/>
                </w:ffData>
              </w:fldChar>
            </w:r>
            <w:bookmarkStart w:id="3" w:name="Text3"/>
            <w:r w:rsidRPr="00F64A54">
              <w:rPr>
                <w:rFonts w:eastAsia="Times New Roman"/>
                <w:sz w:val="24"/>
                <w:szCs w:val="24"/>
                <w:u w:val="single"/>
              </w:rPr>
              <w:instrText xml:space="preserve"> FORMTEXT </w:instrText>
            </w:r>
            <w:r w:rsidRPr="00F64A54">
              <w:rPr>
                <w:rFonts w:eastAsia="Times New Roman"/>
                <w:sz w:val="24"/>
                <w:szCs w:val="24"/>
                <w:u w:val="single"/>
              </w:rPr>
            </w:r>
            <w:r w:rsidRPr="00F64A54">
              <w:rPr>
                <w:rFonts w:eastAsia="Times New Roman"/>
                <w:sz w:val="24"/>
                <w:szCs w:val="24"/>
                <w:u w:val="single"/>
              </w:rPr>
              <w:fldChar w:fldCharType="separate"/>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sz w:val="24"/>
                <w:szCs w:val="24"/>
                <w:u w:val="single"/>
              </w:rPr>
              <w:fldChar w:fldCharType="end"/>
            </w:r>
            <w:bookmarkStart w:id="4" w:name="Text4"/>
            <w:bookmarkEnd w:id="3"/>
            <w:r w:rsidR="00F64A54" w:rsidRPr="00F64A54">
              <w:rPr>
                <w:rFonts w:eastAsia="Times New Roman"/>
                <w:sz w:val="24"/>
                <w:szCs w:val="24"/>
                <w:u w:val="single"/>
              </w:rPr>
              <w:tab/>
            </w:r>
          </w:p>
        </w:tc>
        <w:bookmarkEnd w:id="4"/>
        <w:tc>
          <w:tcPr>
            <w:tcW w:w="2411" w:type="dxa"/>
            <w:gridSpan w:val="2"/>
            <w:shd w:val="clear" w:color="auto" w:fill="auto"/>
            <w:vAlign w:val="center"/>
          </w:tcPr>
          <w:p w:rsidR="00340C9D" w:rsidRPr="00F64A54" w:rsidRDefault="00340C9D" w:rsidP="001959C5">
            <w:pPr>
              <w:tabs>
                <w:tab w:val="left" w:pos="2068"/>
              </w:tabs>
              <w:spacing w:after="0" w:line="240" w:lineRule="auto"/>
              <w:ind w:left="168"/>
              <w:rPr>
                <w:rFonts w:eastAsia="Times New Roman"/>
                <w:sz w:val="24"/>
                <w:szCs w:val="24"/>
              </w:rPr>
            </w:pPr>
            <w:r w:rsidRPr="00F64A54">
              <w:rPr>
                <w:rFonts w:eastAsia="Times New Roman"/>
                <w:sz w:val="24"/>
                <w:szCs w:val="24"/>
              </w:rPr>
              <w:t xml:space="preserve">DOB: </w:t>
            </w:r>
            <w:r w:rsidR="0018193A">
              <w:rPr>
                <w:rFonts w:eastAsia="Times New Roman"/>
                <w:sz w:val="24"/>
                <w:szCs w:val="24"/>
                <w:u w:val="single"/>
              </w:rPr>
              <w:fldChar w:fldCharType="begin">
                <w:ffData>
                  <w:name w:val=""/>
                  <w:enabled/>
                  <w:calcOnExit w:val="0"/>
                  <w:textInput>
                    <w:type w:val="date"/>
                    <w:maxLength w:val="15"/>
                  </w:textInput>
                </w:ffData>
              </w:fldChar>
            </w:r>
            <w:r w:rsidR="0018193A">
              <w:rPr>
                <w:rFonts w:eastAsia="Times New Roman"/>
                <w:sz w:val="24"/>
                <w:szCs w:val="24"/>
                <w:u w:val="single"/>
              </w:rPr>
              <w:instrText xml:space="preserve"> FORMTEXT </w:instrText>
            </w:r>
            <w:r w:rsidR="0018193A">
              <w:rPr>
                <w:rFonts w:eastAsia="Times New Roman"/>
                <w:sz w:val="24"/>
                <w:szCs w:val="24"/>
                <w:u w:val="single"/>
              </w:rPr>
            </w:r>
            <w:r w:rsidR="0018193A">
              <w:rPr>
                <w:rFonts w:eastAsia="Times New Roman"/>
                <w:sz w:val="24"/>
                <w:szCs w:val="24"/>
                <w:u w:val="single"/>
              </w:rPr>
              <w:fldChar w:fldCharType="separate"/>
            </w:r>
            <w:r w:rsidR="0018193A">
              <w:rPr>
                <w:rFonts w:eastAsia="Times New Roman"/>
                <w:noProof/>
                <w:sz w:val="24"/>
                <w:szCs w:val="24"/>
                <w:u w:val="single"/>
              </w:rPr>
              <w:t> </w:t>
            </w:r>
            <w:r w:rsidR="0018193A">
              <w:rPr>
                <w:rFonts w:eastAsia="Times New Roman"/>
                <w:noProof/>
                <w:sz w:val="24"/>
                <w:szCs w:val="24"/>
                <w:u w:val="single"/>
              </w:rPr>
              <w:t> </w:t>
            </w:r>
            <w:r w:rsidR="0018193A">
              <w:rPr>
                <w:rFonts w:eastAsia="Times New Roman"/>
                <w:noProof/>
                <w:sz w:val="24"/>
                <w:szCs w:val="24"/>
                <w:u w:val="single"/>
              </w:rPr>
              <w:t> </w:t>
            </w:r>
            <w:r w:rsidR="0018193A">
              <w:rPr>
                <w:rFonts w:eastAsia="Times New Roman"/>
                <w:noProof/>
                <w:sz w:val="24"/>
                <w:szCs w:val="24"/>
                <w:u w:val="single"/>
              </w:rPr>
              <w:t> </w:t>
            </w:r>
            <w:r w:rsidR="0018193A">
              <w:rPr>
                <w:rFonts w:eastAsia="Times New Roman"/>
                <w:noProof/>
                <w:sz w:val="24"/>
                <w:szCs w:val="24"/>
                <w:u w:val="single"/>
              </w:rPr>
              <w:t> </w:t>
            </w:r>
            <w:r w:rsidR="0018193A">
              <w:rPr>
                <w:rFonts w:eastAsia="Times New Roman"/>
                <w:sz w:val="24"/>
                <w:szCs w:val="24"/>
                <w:u w:val="single"/>
              </w:rPr>
              <w:fldChar w:fldCharType="end"/>
            </w:r>
            <w:r w:rsidR="00F64A54" w:rsidRPr="00F64A54">
              <w:rPr>
                <w:rFonts w:eastAsia="Times New Roman"/>
                <w:sz w:val="24"/>
                <w:szCs w:val="24"/>
                <w:u w:val="single"/>
              </w:rPr>
              <w:tab/>
            </w:r>
          </w:p>
        </w:tc>
      </w:tr>
      <w:tr w:rsidR="00C9121F" w:rsidRPr="00F64A54" w:rsidTr="00E71C2F">
        <w:trPr>
          <w:trHeight w:val="252"/>
          <w:jc w:val="center"/>
        </w:trPr>
        <w:tc>
          <w:tcPr>
            <w:tcW w:w="4381" w:type="dxa"/>
            <w:shd w:val="clear" w:color="auto" w:fill="auto"/>
            <w:vAlign w:val="center"/>
          </w:tcPr>
          <w:p w:rsidR="00C9121F" w:rsidRPr="00F64A54" w:rsidRDefault="00C9121F" w:rsidP="00195AEE">
            <w:pPr>
              <w:tabs>
                <w:tab w:val="right" w:pos="4320"/>
              </w:tabs>
              <w:spacing w:after="0" w:line="240" w:lineRule="auto"/>
              <w:ind w:left="282"/>
              <w:rPr>
                <w:rFonts w:eastAsia="Times New Roman"/>
                <w:sz w:val="24"/>
                <w:szCs w:val="24"/>
                <w:u w:val="single"/>
              </w:rPr>
            </w:pPr>
            <w:r w:rsidRPr="00F64A54">
              <w:rPr>
                <w:rFonts w:eastAsia="Times New Roman"/>
                <w:sz w:val="24"/>
                <w:szCs w:val="24"/>
                <w:u w:val="single"/>
              </w:rPr>
              <w:fldChar w:fldCharType="begin">
                <w:ffData>
                  <w:name w:val="Respondent1"/>
                  <w:enabled/>
                  <w:calcOnExit/>
                  <w:textInput/>
                </w:ffData>
              </w:fldChar>
            </w:r>
            <w:bookmarkStart w:id="5" w:name="Respondent1"/>
            <w:r w:rsidRPr="00F64A54">
              <w:rPr>
                <w:rFonts w:eastAsia="Times New Roman"/>
                <w:sz w:val="24"/>
                <w:szCs w:val="24"/>
                <w:u w:val="single"/>
              </w:rPr>
              <w:instrText xml:space="preserve"> FORMTEXT </w:instrText>
            </w:r>
            <w:r w:rsidRPr="00F64A54">
              <w:rPr>
                <w:rFonts w:eastAsia="Times New Roman"/>
                <w:sz w:val="24"/>
                <w:szCs w:val="24"/>
                <w:u w:val="single"/>
              </w:rPr>
            </w:r>
            <w:r w:rsidRPr="00F64A54">
              <w:rPr>
                <w:rFonts w:eastAsia="Times New Roman"/>
                <w:sz w:val="24"/>
                <w:szCs w:val="24"/>
                <w:u w:val="single"/>
              </w:rPr>
              <w:fldChar w:fldCharType="separate"/>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sz w:val="24"/>
                <w:szCs w:val="24"/>
                <w:u w:val="single"/>
              </w:rPr>
              <w:fldChar w:fldCharType="end"/>
            </w:r>
            <w:bookmarkEnd w:id="5"/>
            <w:r w:rsidRPr="00F64A54">
              <w:rPr>
                <w:rFonts w:eastAsia="Times New Roman"/>
                <w:sz w:val="24"/>
                <w:szCs w:val="24"/>
                <w:u w:val="single"/>
              </w:rPr>
              <w:tab/>
            </w:r>
          </w:p>
        </w:tc>
        <w:tc>
          <w:tcPr>
            <w:tcW w:w="479" w:type="dxa"/>
            <w:tcBorders>
              <w:bottom w:val="nil"/>
              <w:right w:val="single" w:sz="12" w:space="0" w:color="auto"/>
            </w:tcBorders>
            <w:shd w:val="clear" w:color="auto" w:fill="auto"/>
          </w:tcPr>
          <w:p w:rsidR="00C9121F" w:rsidRPr="00F64A54" w:rsidRDefault="00C9121F" w:rsidP="00195AEE">
            <w:pPr>
              <w:spacing w:after="0" w:line="240" w:lineRule="auto"/>
              <w:rPr>
                <w:rFonts w:eastAsia="Times New Roman"/>
                <w:sz w:val="24"/>
                <w:szCs w:val="24"/>
              </w:rPr>
            </w:pPr>
          </w:p>
        </w:tc>
        <w:tc>
          <w:tcPr>
            <w:tcW w:w="4981" w:type="dxa"/>
            <w:gridSpan w:val="2"/>
            <w:vMerge w:val="restart"/>
            <w:tcBorders>
              <w:left w:val="single" w:sz="12" w:space="0" w:color="auto"/>
            </w:tcBorders>
            <w:shd w:val="clear" w:color="auto" w:fill="auto"/>
            <w:vAlign w:val="bottom"/>
          </w:tcPr>
          <w:p w:rsidR="00C9121F" w:rsidRPr="00F64A54" w:rsidRDefault="00C9121F" w:rsidP="0005018A">
            <w:pPr>
              <w:tabs>
                <w:tab w:val="left" w:pos="4668"/>
              </w:tabs>
              <w:spacing w:after="0" w:line="240" w:lineRule="auto"/>
              <w:ind w:left="348"/>
              <w:rPr>
                <w:rFonts w:eastAsia="Times New Roman"/>
                <w:sz w:val="24"/>
                <w:szCs w:val="24"/>
                <w:u w:val="single"/>
              </w:rPr>
            </w:pPr>
            <w:r w:rsidRPr="00F64A54">
              <w:rPr>
                <w:rFonts w:eastAsia="Times New Roman"/>
                <w:sz w:val="24"/>
                <w:szCs w:val="24"/>
              </w:rPr>
              <w:t>Complaint #:</w:t>
            </w:r>
            <w:r>
              <w:rPr>
                <w:rFonts w:eastAsia="Times New Roman"/>
                <w:sz w:val="24"/>
                <w:szCs w:val="24"/>
              </w:rPr>
              <w:t xml:space="preserve">  </w:t>
            </w:r>
            <w:r w:rsidRPr="00F64A54">
              <w:rPr>
                <w:rFonts w:eastAsia="Times New Roman"/>
                <w:sz w:val="24"/>
                <w:szCs w:val="24"/>
                <w:u w:val="single"/>
              </w:rPr>
              <w:fldChar w:fldCharType="begin">
                <w:ffData>
                  <w:name w:val=""/>
                  <w:enabled/>
                  <w:calcOnExit/>
                  <w:helpText w:type="text" w:val="Enter the Receiver Party SBI Number."/>
                  <w:statusText w:type="text" w:val="Enter the Receiver Party SBI Number."/>
                  <w:textInput>
                    <w:maxLength w:val="20"/>
                    <w:format w:val="UPPERCASE"/>
                  </w:textInput>
                </w:ffData>
              </w:fldChar>
            </w:r>
            <w:r w:rsidRPr="00F64A54">
              <w:rPr>
                <w:rFonts w:eastAsia="Times New Roman"/>
                <w:sz w:val="24"/>
                <w:szCs w:val="24"/>
                <w:u w:val="single"/>
              </w:rPr>
              <w:instrText xml:space="preserve"> FORMTEXT </w:instrText>
            </w:r>
            <w:r w:rsidRPr="00F64A54">
              <w:rPr>
                <w:rFonts w:eastAsia="Times New Roman"/>
                <w:sz w:val="24"/>
                <w:szCs w:val="24"/>
                <w:u w:val="single"/>
              </w:rPr>
            </w:r>
            <w:r w:rsidRPr="00F64A54">
              <w:rPr>
                <w:rFonts w:eastAsia="Times New Roman"/>
                <w:sz w:val="24"/>
                <w:szCs w:val="24"/>
                <w:u w:val="single"/>
              </w:rPr>
              <w:fldChar w:fldCharType="separate"/>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sz w:val="24"/>
                <w:szCs w:val="24"/>
                <w:u w:val="single"/>
              </w:rPr>
              <w:fldChar w:fldCharType="end"/>
            </w:r>
            <w:r w:rsidRPr="00F64A54">
              <w:rPr>
                <w:rFonts w:eastAsia="Times New Roman"/>
                <w:sz w:val="24"/>
                <w:szCs w:val="24"/>
                <w:u w:val="single"/>
              </w:rPr>
              <w:tab/>
            </w:r>
          </w:p>
          <w:p w:rsidR="00C9121F" w:rsidRPr="0018193A" w:rsidRDefault="00C9121F" w:rsidP="0005018A">
            <w:pPr>
              <w:tabs>
                <w:tab w:val="left" w:pos="2868"/>
              </w:tabs>
              <w:spacing w:after="0" w:line="240" w:lineRule="auto"/>
              <w:ind w:left="88"/>
              <w:rPr>
                <w:rFonts w:eastAsia="Times New Roman"/>
                <w:sz w:val="16"/>
                <w:szCs w:val="16"/>
              </w:rPr>
            </w:pPr>
            <w:r w:rsidRPr="00F64A54">
              <w:rPr>
                <w:rFonts w:eastAsia="Times New Roman"/>
                <w:sz w:val="24"/>
                <w:szCs w:val="24"/>
              </w:rPr>
              <w:tab/>
            </w:r>
            <w:r w:rsidRPr="0018193A">
              <w:rPr>
                <w:rFonts w:eastAsia="Times New Roman"/>
                <w:sz w:val="16"/>
                <w:szCs w:val="16"/>
              </w:rPr>
              <w:t>Required</w:t>
            </w:r>
          </w:p>
        </w:tc>
        <w:tc>
          <w:tcPr>
            <w:tcW w:w="40" w:type="dxa"/>
            <w:vMerge w:val="restart"/>
            <w:shd w:val="clear" w:color="auto" w:fill="auto"/>
          </w:tcPr>
          <w:p w:rsidR="00C9121F" w:rsidRPr="00F64A54" w:rsidRDefault="00C9121F" w:rsidP="00195AEE">
            <w:pPr>
              <w:spacing w:after="0" w:line="240" w:lineRule="auto"/>
              <w:rPr>
                <w:rFonts w:eastAsia="Times New Roman"/>
                <w:sz w:val="24"/>
                <w:szCs w:val="24"/>
              </w:rPr>
            </w:pPr>
          </w:p>
        </w:tc>
      </w:tr>
      <w:tr w:rsidR="00C9121F" w:rsidRPr="00F64A54" w:rsidTr="00E71C2F">
        <w:trPr>
          <w:trHeight w:val="252"/>
          <w:jc w:val="center"/>
        </w:trPr>
        <w:tc>
          <w:tcPr>
            <w:tcW w:w="4381" w:type="dxa"/>
            <w:shd w:val="clear" w:color="auto" w:fill="auto"/>
          </w:tcPr>
          <w:p w:rsidR="00C9121F" w:rsidRPr="00F64A54" w:rsidRDefault="00C9121F" w:rsidP="00195AEE">
            <w:pPr>
              <w:spacing w:after="0" w:line="240" w:lineRule="auto"/>
              <w:ind w:right="244"/>
              <w:jc w:val="right"/>
              <w:rPr>
                <w:rFonts w:eastAsia="Times New Roman"/>
                <w:sz w:val="24"/>
                <w:szCs w:val="24"/>
              </w:rPr>
            </w:pPr>
            <w:r w:rsidRPr="00F64A54">
              <w:rPr>
                <w:rFonts w:eastAsia="Times New Roman"/>
                <w:sz w:val="24"/>
                <w:szCs w:val="24"/>
              </w:rPr>
              <w:fldChar w:fldCharType="begin">
                <w:ffData>
                  <w:name w:val="Receiver1"/>
                  <w:enabled/>
                  <w:calcOnExit/>
                  <w:helpText w:type="text" w:val="Selct the type of Receiving Party from the drop-down list."/>
                  <w:statusText w:type="text" w:val="Selct the type of Receiving Party from the drop-down list."/>
                  <w:ddList>
                    <w:listEntry w:val="Respondent"/>
                    <w:listEntry w:val="Petitioner"/>
                  </w:ddList>
                </w:ffData>
              </w:fldChar>
            </w:r>
            <w:bookmarkStart w:id="6" w:name="Receiver1"/>
            <w:r w:rsidRPr="00F64A54">
              <w:rPr>
                <w:rFonts w:eastAsia="Times New Roman"/>
                <w:sz w:val="24"/>
                <w:szCs w:val="24"/>
              </w:rPr>
              <w:instrText xml:space="preserve"> FORMDROPDOWN </w:instrText>
            </w:r>
            <w:r w:rsidRPr="00F64A54">
              <w:rPr>
                <w:rFonts w:eastAsia="Times New Roman"/>
                <w:sz w:val="24"/>
                <w:szCs w:val="24"/>
              </w:rPr>
            </w:r>
            <w:r w:rsidRPr="00F64A54">
              <w:rPr>
                <w:rFonts w:eastAsia="Times New Roman"/>
                <w:sz w:val="24"/>
                <w:szCs w:val="24"/>
              </w:rPr>
              <w:fldChar w:fldCharType="separate"/>
            </w:r>
            <w:r w:rsidRPr="00F64A54">
              <w:rPr>
                <w:rFonts w:eastAsia="Times New Roman"/>
                <w:sz w:val="24"/>
                <w:szCs w:val="24"/>
              </w:rPr>
              <w:fldChar w:fldCharType="end"/>
            </w:r>
            <w:bookmarkEnd w:id="6"/>
          </w:p>
        </w:tc>
        <w:tc>
          <w:tcPr>
            <w:tcW w:w="479" w:type="dxa"/>
            <w:tcBorders>
              <w:bottom w:val="nil"/>
              <w:right w:val="single" w:sz="12" w:space="0" w:color="auto"/>
            </w:tcBorders>
            <w:shd w:val="clear" w:color="auto" w:fill="auto"/>
          </w:tcPr>
          <w:p w:rsidR="00C9121F" w:rsidRPr="00F64A54" w:rsidRDefault="00C9121F" w:rsidP="00195AEE">
            <w:pPr>
              <w:spacing w:after="0" w:line="240" w:lineRule="auto"/>
              <w:rPr>
                <w:rFonts w:eastAsia="Times New Roman"/>
                <w:sz w:val="24"/>
                <w:szCs w:val="24"/>
              </w:rPr>
            </w:pPr>
          </w:p>
        </w:tc>
        <w:tc>
          <w:tcPr>
            <w:tcW w:w="4981" w:type="dxa"/>
            <w:gridSpan w:val="2"/>
            <w:vMerge/>
            <w:tcBorders>
              <w:left w:val="single" w:sz="12" w:space="0" w:color="auto"/>
            </w:tcBorders>
            <w:shd w:val="clear" w:color="auto" w:fill="auto"/>
          </w:tcPr>
          <w:p w:rsidR="00C9121F" w:rsidRPr="00F64A54" w:rsidRDefault="00C9121F" w:rsidP="00195AEE">
            <w:pPr>
              <w:spacing w:after="0" w:line="240" w:lineRule="auto"/>
              <w:rPr>
                <w:rFonts w:eastAsia="Times New Roman"/>
                <w:sz w:val="24"/>
                <w:szCs w:val="24"/>
              </w:rPr>
            </w:pPr>
          </w:p>
        </w:tc>
        <w:tc>
          <w:tcPr>
            <w:tcW w:w="40" w:type="dxa"/>
            <w:vMerge/>
            <w:shd w:val="clear" w:color="auto" w:fill="auto"/>
          </w:tcPr>
          <w:p w:rsidR="00C9121F" w:rsidRPr="00F64A54" w:rsidRDefault="00C9121F" w:rsidP="00195AEE">
            <w:pPr>
              <w:spacing w:after="0" w:line="240" w:lineRule="auto"/>
              <w:rPr>
                <w:rFonts w:eastAsia="Times New Roman"/>
                <w:sz w:val="24"/>
                <w:szCs w:val="24"/>
              </w:rPr>
            </w:pPr>
          </w:p>
        </w:tc>
      </w:tr>
      <w:tr w:rsidR="00340C9D" w:rsidRPr="00F64A54" w:rsidTr="005C7E2C">
        <w:trPr>
          <w:trHeight w:val="252"/>
          <w:jc w:val="center"/>
        </w:trPr>
        <w:tc>
          <w:tcPr>
            <w:tcW w:w="4860" w:type="dxa"/>
            <w:gridSpan w:val="2"/>
            <w:tcBorders>
              <w:bottom w:val="single" w:sz="12" w:space="0" w:color="auto"/>
              <w:right w:val="single" w:sz="12" w:space="0" w:color="auto"/>
            </w:tcBorders>
            <w:shd w:val="clear" w:color="auto" w:fill="auto"/>
          </w:tcPr>
          <w:p w:rsidR="00340C9D" w:rsidRPr="00F64A54" w:rsidRDefault="00340C9D" w:rsidP="00195AEE">
            <w:pPr>
              <w:spacing w:after="0" w:line="240" w:lineRule="auto"/>
              <w:rPr>
                <w:rFonts w:eastAsia="Times New Roman"/>
                <w:sz w:val="24"/>
                <w:szCs w:val="24"/>
              </w:rPr>
            </w:pPr>
          </w:p>
        </w:tc>
        <w:tc>
          <w:tcPr>
            <w:tcW w:w="5021" w:type="dxa"/>
            <w:gridSpan w:val="3"/>
            <w:tcBorders>
              <w:left w:val="single" w:sz="12" w:space="0" w:color="auto"/>
            </w:tcBorders>
            <w:shd w:val="clear" w:color="auto" w:fill="auto"/>
          </w:tcPr>
          <w:p w:rsidR="00340C9D" w:rsidRPr="00F64A54" w:rsidRDefault="00340C9D" w:rsidP="00195AEE">
            <w:pPr>
              <w:tabs>
                <w:tab w:val="left" w:pos="3075"/>
              </w:tabs>
              <w:spacing w:after="0" w:line="240" w:lineRule="auto"/>
              <w:rPr>
                <w:rFonts w:eastAsia="Times New Roman"/>
                <w:sz w:val="24"/>
                <w:szCs w:val="24"/>
              </w:rPr>
            </w:pPr>
          </w:p>
        </w:tc>
      </w:tr>
    </w:tbl>
    <w:p w:rsidR="00B93B64" w:rsidRDefault="00B93B64" w:rsidP="00B93B64">
      <w:pPr>
        <w:spacing w:after="0" w:line="240" w:lineRule="auto"/>
        <w:rPr>
          <w:b/>
        </w:rPr>
      </w:pPr>
    </w:p>
    <w:p w:rsidR="00B93B64" w:rsidRDefault="00B93B64" w:rsidP="00B93B64">
      <w:pPr>
        <w:spacing w:after="0" w:line="240" w:lineRule="auto"/>
        <w:jc w:val="center"/>
        <w:rPr>
          <w:b/>
        </w:rPr>
      </w:pPr>
      <w:r>
        <w:rPr>
          <w:b/>
        </w:rPr>
        <w:t xml:space="preserve">NOTICE OF FILING OF PETITION AND </w:t>
      </w:r>
    </w:p>
    <w:p w:rsidR="00B93B64" w:rsidRPr="00B93B64" w:rsidRDefault="00B93B64" w:rsidP="00B93B64">
      <w:pPr>
        <w:spacing w:after="0" w:line="240" w:lineRule="auto"/>
        <w:jc w:val="center"/>
        <w:rPr>
          <w:b/>
          <w:u w:val="single"/>
        </w:rPr>
      </w:pPr>
      <w:r w:rsidRPr="00B93B64">
        <w:rPr>
          <w:b/>
          <w:u w:val="single"/>
        </w:rPr>
        <w:t xml:space="preserve">NOTICE OF SCHEDULED HEARING ON PETITION </w:t>
      </w:r>
    </w:p>
    <w:p w:rsidR="005D39D5" w:rsidRDefault="005D39D5" w:rsidP="002767BA">
      <w:pPr>
        <w:spacing w:after="0" w:line="240" w:lineRule="auto"/>
      </w:pPr>
    </w:p>
    <w:p w:rsidR="00B93B64" w:rsidRDefault="00B93B64" w:rsidP="00436AB1">
      <w:pPr>
        <w:tabs>
          <w:tab w:val="left" w:pos="720"/>
          <w:tab w:val="left" w:pos="5760"/>
        </w:tabs>
        <w:spacing w:after="0" w:line="360" w:lineRule="auto"/>
      </w:pPr>
      <w:r>
        <w:t xml:space="preserve">TO:  </w:t>
      </w:r>
      <w:r>
        <w:tab/>
      </w:r>
      <w:fldSimple w:instr=" REF  Respondent1 ">
        <w:r w:rsidR="00122380" w:rsidRPr="00F64A54">
          <w:rPr>
            <w:rFonts w:eastAsia="Times New Roman"/>
            <w:noProof/>
            <w:sz w:val="24"/>
            <w:szCs w:val="24"/>
            <w:u w:val="single"/>
          </w:rPr>
          <w:t xml:space="preserve">     </w:t>
        </w:r>
      </w:fldSimple>
      <w:r w:rsidR="00E25F6A">
        <w:rPr>
          <w:u w:val="single"/>
        </w:rPr>
        <w:tab/>
      </w:r>
      <w:r w:rsidRPr="001B5697">
        <w:rPr>
          <w:vanish/>
          <w:color w:val="0070C0"/>
          <w:sz w:val="20"/>
          <w:szCs w:val="20"/>
        </w:rPr>
        <w:t>[fill in Respondent’s address]</w:t>
      </w:r>
    </w:p>
    <w:p w:rsidR="00B93B64" w:rsidRPr="00E25F6A" w:rsidRDefault="003B6D90" w:rsidP="00436AB1">
      <w:pPr>
        <w:tabs>
          <w:tab w:val="left" w:pos="720"/>
          <w:tab w:val="left" w:pos="5760"/>
        </w:tabs>
        <w:spacing w:after="0" w:line="360" w:lineRule="auto"/>
        <w:rPr>
          <w:u w:val="single"/>
        </w:rPr>
      </w:pPr>
      <w:r>
        <w:tab/>
      </w:r>
      <w:r w:rsidRPr="00E25F6A">
        <w:rPr>
          <w:u w:val="single"/>
        </w:rPr>
        <w:fldChar w:fldCharType="begin">
          <w:ffData>
            <w:name w:val="Address"/>
            <w:enabled/>
            <w:calcOnExit w:val="0"/>
            <w:textInput>
              <w:maxLength w:val="60"/>
            </w:textInput>
          </w:ffData>
        </w:fldChar>
      </w:r>
      <w:bookmarkStart w:id="7" w:name="Address"/>
      <w:r w:rsidRPr="00E25F6A">
        <w:rPr>
          <w:u w:val="single"/>
        </w:rPr>
        <w:instrText xml:space="preserve"> FORMTEXT </w:instrText>
      </w:r>
      <w:r w:rsidRPr="00E25F6A">
        <w:rPr>
          <w:u w:val="single"/>
        </w:rPr>
      </w:r>
      <w:r w:rsidRPr="00E25F6A">
        <w:rPr>
          <w:u w:val="single"/>
        </w:rPr>
        <w:fldChar w:fldCharType="separate"/>
      </w:r>
      <w:r w:rsidRPr="00E25F6A">
        <w:rPr>
          <w:noProof/>
          <w:u w:val="single"/>
        </w:rPr>
        <w:t> </w:t>
      </w:r>
      <w:r w:rsidRPr="00E25F6A">
        <w:rPr>
          <w:noProof/>
          <w:u w:val="single"/>
        </w:rPr>
        <w:t> </w:t>
      </w:r>
      <w:r w:rsidRPr="00E25F6A">
        <w:rPr>
          <w:noProof/>
          <w:u w:val="single"/>
        </w:rPr>
        <w:t> </w:t>
      </w:r>
      <w:r w:rsidRPr="00E25F6A">
        <w:rPr>
          <w:noProof/>
          <w:u w:val="single"/>
        </w:rPr>
        <w:t> </w:t>
      </w:r>
      <w:r w:rsidRPr="00E25F6A">
        <w:rPr>
          <w:noProof/>
          <w:u w:val="single"/>
        </w:rPr>
        <w:t> </w:t>
      </w:r>
      <w:r w:rsidRPr="00E25F6A">
        <w:rPr>
          <w:u w:val="single"/>
        </w:rPr>
        <w:fldChar w:fldCharType="end"/>
      </w:r>
      <w:bookmarkEnd w:id="7"/>
      <w:r w:rsidR="00E25F6A">
        <w:rPr>
          <w:u w:val="single"/>
        </w:rPr>
        <w:tab/>
      </w:r>
    </w:p>
    <w:p w:rsidR="00B93B64" w:rsidRPr="00E25F6A" w:rsidRDefault="003B6D90" w:rsidP="00436AB1">
      <w:pPr>
        <w:tabs>
          <w:tab w:val="left" w:pos="5760"/>
        </w:tabs>
        <w:spacing w:after="0" w:line="360" w:lineRule="auto"/>
        <w:ind w:firstLine="720"/>
        <w:rPr>
          <w:u w:val="single"/>
        </w:rPr>
      </w:pPr>
      <w:r w:rsidRPr="00E25F6A">
        <w:rPr>
          <w:u w:val="single"/>
        </w:rPr>
        <w:fldChar w:fldCharType="begin">
          <w:ffData>
            <w:name w:val="City"/>
            <w:enabled/>
            <w:calcOnExit/>
            <w:textInput>
              <w:maxLength w:val="60"/>
            </w:textInput>
          </w:ffData>
        </w:fldChar>
      </w:r>
      <w:bookmarkStart w:id="8" w:name="City"/>
      <w:r w:rsidRPr="00E25F6A">
        <w:rPr>
          <w:u w:val="single"/>
        </w:rPr>
        <w:instrText xml:space="preserve"> FORMTEXT </w:instrText>
      </w:r>
      <w:r w:rsidRPr="00E25F6A">
        <w:rPr>
          <w:u w:val="single"/>
        </w:rPr>
      </w:r>
      <w:r w:rsidRPr="00E25F6A">
        <w:rPr>
          <w:u w:val="single"/>
        </w:rPr>
        <w:fldChar w:fldCharType="separate"/>
      </w:r>
      <w:bookmarkStart w:id="9" w:name="_GoBack"/>
      <w:r w:rsidRPr="00E25F6A">
        <w:rPr>
          <w:noProof/>
          <w:u w:val="single"/>
        </w:rPr>
        <w:t> </w:t>
      </w:r>
      <w:r w:rsidRPr="00E25F6A">
        <w:rPr>
          <w:noProof/>
          <w:u w:val="single"/>
        </w:rPr>
        <w:t> </w:t>
      </w:r>
      <w:r w:rsidRPr="00E25F6A">
        <w:rPr>
          <w:noProof/>
          <w:u w:val="single"/>
        </w:rPr>
        <w:t> </w:t>
      </w:r>
      <w:r w:rsidRPr="00E25F6A">
        <w:rPr>
          <w:noProof/>
          <w:u w:val="single"/>
        </w:rPr>
        <w:t> </w:t>
      </w:r>
      <w:r w:rsidRPr="00E25F6A">
        <w:rPr>
          <w:noProof/>
          <w:u w:val="single"/>
        </w:rPr>
        <w:t> </w:t>
      </w:r>
      <w:bookmarkEnd w:id="9"/>
      <w:r w:rsidRPr="00E25F6A">
        <w:rPr>
          <w:u w:val="single"/>
        </w:rPr>
        <w:fldChar w:fldCharType="end"/>
      </w:r>
      <w:bookmarkEnd w:id="8"/>
      <w:r w:rsidRPr="00E25F6A">
        <w:rPr>
          <w:u w:val="single"/>
        </w:rPr>
        <w:t xml:space="preserve">, </w:t>
      </w:r>
      <w:r w:rsidRPr="00E25F6A">
        <w:rPr>
          <w:u w:val="single"/>
        </w:rPr>
        <w:fldChar w:fldCharType="begin">
          <w:ffData>
            <w:name w:val="State"/>
            <w:enabled/>
            <w:calcOnExit/>
            <w:textInput>
              <w:maxLength w:val="2"/>
            </w:textInput>
          </w:ffData>
        </w:fldChar>
      </w:r>
      <w:bookmarkStart w:id="10" w:name="State"/>
      <w:r w:rsidRPr="00E25F6A">
        <w:rPr>
          <w:u w:val="single"/>
        </w:rPr>
        <w:instrText xml:space="preserve"> FORMTEXT </w:instrText>
      </w:r>
      <w:r w:rsidRPr="00E25F6A">
        <w:rPr>
          <w:u w:val="single"/>
        </w:rPr>
      </w:r>
      <w:r w:rsidRPr="00E25F6A">
        <w:rPr>
          <w:u w:val="single"/>
        </w:rPr>
        <w:fldChar w:fldCharType="separate"/>
      </w:r>
      <w:r w:rsidRPr="00E25F6A">
        <w:rPr>
          <w:noProof/>
          <w:u w:val="single"/>
        </w:rPr>
        <w:t> </w:t>
      </w:r>
      <w:r w:rsidRPr="00E25F6A">
        <w:rPr>
          <w:noProof/>
          <w:u w:val="single"/>
        </w:rPr>
        <w:t> </w:t>
      </w:r>
      <w:r w:rsidRPr="00E25F6A">
        <w:rPr>
          <w:u w:val="single"/>
        </w:rPr>
        <w:fldChar w:fldCharType="end"/>
      </w:r>
      <w:bookmarkEnd w:id="10"/>
      <w:r w:rsidRPr="00E25F6A">
        <w:rPr>
          <w:u w:val="single"/>
        </w:rPr>
        <w:t xml:space="preserve">  </w:t>
      </w:r>
      <w:r w:rsidRPr="00E25F6A">
        <w:rPr>
          <w:u w:val="single"/>
        </w:rPr>
        <w:fldChar w:fldCharType="begin">
          <w:ffData>
            <w:name w:val="Text8"/>
            <w:enabled/>
            <w:calcOnExit/>
            <w:textInput>
              <w:maxLength w:val="10"/>
            </w:textInput>
          </w:ffData>
        </w:fldChar>
      </w:r>
      <w:bookmarkStart w:id="11" w:name="Text8"/>
      <w:r w:rsidRPr="00E25F6A">
        <w:rPr>
          <w:u w:val="single"/>
        </w:rPr>
        <w:instrText xml:space="preserve"> FORMTEXT </w:instrText>
      </w:r>
      <w:r w:rsidRPr="00E25F6A">
        <w:rPr>
          <w:u w:val="single"/>
        </w:rPr>
      </w:r>
      <w:r w:rsidRPr="00E25F6A">
        <w:rPr>
          <w:u w:val="single"/>
        </w:rPr>
        <w:fldChar w:fldCharType="separate"/>
      </w:r>
      <w:r w:rsidRPr="00E25F6A">
        <w:rPr>
          <w:noProof/>
          <w:u w:val="single"/>
        </w:rPr>
        <w:t> </w:t>
      </w:r>
      <w:r w:rsidRPr="00E25F6A">
        <w:rPr>
          <w:noProof/>
          <w:u w:val="single"/>
        </w:rPr>
        <w:t> </w:t>
      </w:r>
      <w:r w:rsidRPr="00E25F6A">
        <w:rPr>
          <w:noProof/>
          <w:u w:val="single"/>
        </w:rPr>
        <w:t> </w:t>
      </w:r>
      <w:r w:rsidRPr="00E25F6A">
        <w:rPr>
          <w:noProof/>
          <w:u w:val="single"/>
        </w:rPr>
        <w:t> </w:t>
      </w:r>
      <w:r w:rsidRPr="00E25F6A">
        <w:rPr>
          <w:noProof/>
          <w:u w:val="single"/>
        </w:rPr>
        <w:t> </w:t>
      </w:r>
      <w:r w:rsidRPr="00E25F6A">
        <w:rPr>
          <w:u w:val="single"/>
        </w:rPr>
        <w:fldChar w:fldCharType="end"/>
      </w:r>
      <w:bookmarkEnd w:id="11"/>
      <w:r w:rsidR="00E25F6A">
        <w:rPr>
          <w:u w:val="single"/>
        </w:rPr>
        <w:tab/>
      </w:r>
    </w:p>
    <w:p w:rsidR="002767BA" w:rsidRDefault="002767BA" w:rsidP="002767BA">
      <w:pPr>
        <w:spacing w:after="0" w:line="240" w:lineRule="auto"/>
      </w:pPr>
    </w:p>
    <w:p w:rsidR="002767BA" w:rsidRDefault="00B93B64" w:rsidP="002767BA">
      <w:pPr>
        <w:spacing w:after="0" w:line="360" w:lineRule="auto"/>
        <w:jc w:val="both"/>
      </w:pPr>
      <w:r w:rsidRPr="002767BA">
        <w:rPr>
          <w:b/>
        </w:rPr>
        <w:t>PLEASE TAKE NOTICE</w:t>
      </w:r>
      <w:r>
        <w:t xml:space="preserve"> that the attached Petition for Relinquishment of Firearms or Ammunition pursuant to 11 </w:t>
      </w:r>
      <w:r w:rsidRPr="00B93B64">
        <w:rPr>
          <w:i/>
        </w:rPr>
        <w:t>Del. C.</w:t>
      </w:r>
      <w:r w:rsidRPr="00B93B64">
        <w:t xml:space="preserve"> § 1448C</w:t>
      </w:r>
      <w:r>
        <w:t xml:space="preserve"> was presented to the Court for consideration.  If you oppose this </w:t>
      </w:r>
      <w:r w:rsidR="00EF28EA">
        <w:t>Petition</w:t>
      </w:r>
      <w:r>
        <w:t>, you have the right to be heard, present evidence and cross examine witnesses at the hearing scheduled for the date and time set forth in the attached Order</w:t>
      </w:r>
      <w:r w:rsidR="00EF28EA">
        <w:t xml:space="preserve"> and Notice</w:t>
      </w:r>
      <w:r>
        <w:t xml:space="preserve">.  </w:t>
      </w:r>
    </w:p>
    <w:p w:rsidR="002767BA" w:rsidRDefault="002767BA" w:rsidP="002767BA">
      <w:pPr>
        <w:spacing w:after="0" w:line="240" w:lineRule="auto"/>
        <w:jc w:val="both"/>
      </w:pPr>
    </w:p>
    <w:p w:rsidR="002767BA" w:rsidRDefault="002767BA" w:rsidP="002767BA">
      <w:pPr>
        <w:spacing w:after="0" w:line="360" w:lineRule="auto"/>
        <w:jc w:val="both"/>
      </w:pPr>
      <w:r>
        <w:t>If you oppose</w:t>
      </w:r>
      <w:r w:rsidR="00EF28EA">
        <w:t xml:space="preserve"> the Petition and have</w:t>
      </w:r>
      <w:r w:rsidR="00B93B64">
        <w:t xml:space="preserve"> good cause why you cannot appear at the scheduled hearing you must file </w:t>
      </w:r>
      <w:r w:rsidR="00EF28EA">
        <w:t xml:space="preserve">a </w:t>
      </w:r>
      <w:r>
        <w:t xml:space="preserve">written </w:t>
      </w:r>
      <w:r w:rsidR="00EF28EA">
        <w:t xml:space="preserve">request </w:t>
      </w:r>
      <w:r>
        <w:t>to the Court</w:t>
      </w:r>
      <w:r w:rsidR="005B52C0">
        <w:t>,</w:t>
      </w:r>
      <w:r>
        <w:t xml:space="preserve"> </w:t>
      </w:r>
      <w:r w:rsidR="000258D5">
        <w:t>two (2) days prior to the Hearing date</w:t>
      </w:r>
      <w:r w:rsidR="005B52C0">
        <w:t xml:space="preserve">, </w:t>
      </w:r>
      <w:r>
        <w:t xml:space="preserve">setting forth your reasons </w:t>
      </w:r>
      <w:r w:rsidR="00EF28EA">
        <w:t>to have the hearing rescheduled</w:t>
      </w:r>
      <w:r>
        <w:t>.</w:t>
      </w:r>
      <w:r w:rsidR="00EF28EA">
        <w:t xml:space="preserve">  </w:t>
      </w:r>
    </w:p>
    <w:p w:rsidR="002767BA" w:rsidRDefault="002767BA" w:rsidP="002767BA">
      <w:pPr>
        <w:spacing w:after="0" w:line="240" w:lineRule="auto"/>
        <w:jc w:val="both"/>
      </w:pPr>
    </w:p>
    <w:p w:rsidR="002767BA" w:rsidRDefault="00EF28EA" w:rsidP="002767BA">
      <w:pPr>
        <w:spacing w:after="0" w:line="360" w:lineRule="auto"/>
        <w:jc w:val="both"/>
      </w:pPr>
      <w:r>
        <w:t xml:space="preserve">If the Court finds good cause to grant your request to reschedule the hearing another Notice of a Scheduled Hearing will be served upon you.  </w:t>
      </w:r>
    </w:p>
    <w:p w:rsidR="002767BA" w:rsidRDefault="002767BA" w:rsidP="002767BA">
      <w:pPr>
        <w:spacing w:after="0" w:line="240" w:lineRule="auto"/>
        <w:jc w:val="both"/>
      </w:pPr>
    </w:p>
    <w:p w:rsidR="00B93B64" w:rsidRDefault="00EF28EA" w:rsidP="002767BA">
      <w:pPr>
        <w:spacing w:after="0" w:line="360" w:lineRule="auto"/>
        <w:jc w:val="both"/>
      </w:pPr>
      <w:r>
        <w:t>If the Court does not find good cause to reschedule the hearing, or if you do not appear at the hearing, the Court may decide the Petition without further opportunity for you to be heard.</w:t>
      </w:r>
    </w:p>
    <w:p w:rsidR="005617DA" w:rsidRDefault="005617DA" w:rsidP="00E82F73">
      <w:pPr>
        <w:spacing w:after="0" w:line="240" w:lineRule="auto"/>
        <w:jc w:val="both"/>
      </w:pPr>
    </w:p>
    <w:p w:rsidR="002767BA" w:rsidRDefault="002767BA" w:rsidP="002767BA">
      <w:pPr>
        <w:spacing w:after="0" w:line="240" w:lineRule="auto"/>
        <w:jc w:val="both"/>
      </w:pPr>
      <w:r>
        <w:t>____________________</w:t>
      </w:r>
      <w:r>
        <w:tab/>
      </w:r>
      <w:r>
        <w:tab/>
      </w:r>
      <w:r>
        <w:tab/>
      </w:r>
      <w:r>
        <w:tab/>
        <w:t>______________________________</w:t>
      </w:r>
    </w:p>
    <w:p w:rsidR="002767BA" w:rsidRDefault="002767BA" w:rsidP="002767BA">
      <w:pPr>
        <w:spacing w:after="0" w:line="240" w:lineRule="auto"/>
        <w:jc w:val="both"/>
      </w:pPr>
      <w:r>
        <w:t>Date</w:t>
      </w:r>
      <w:r>
        <w:tab/>
      </w:r>
      <w:r>
        <w:tab/>
      </w:r>
      <w:r>
        <w:tab/>
      </w:r>
      <w:r>
        <w:tab/>
      </w:r>
      <w:r>
        <w:tab/>
      </w:r>
      <w:r>
        <w:tab/>
      </w:r>
      <w:r>
        <w:tab/>
        <w:t>Prothonotary</w:t>
      </w:r>
    </w:p>
    <w:sectPr w:rsidR="002767BA" w:rsidSect="005617DA">
      <w:footerReference w:type="default" r:id="rId7"/>
      <w:pgSz w:w="12240" w:h="15840"/>
      <w:pgMar w:top="432" w:right="1440" w:bottom="288"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049" w:rsidRDefault="00EE2049" w:rsidP="005617DA">
      <w:pPr>
        <w:spacing w:after="0" w:line="240" w:lineRule="auto"/>
      </w:pPr>
      <w:r>
        <w:separator/>
      </w:r>
    </w:p>
  </w:endnote>
  <w:endnote w:type="continuationSeparator" w:id="0">
    <w:p w:rsidR="00EE2049" w:rsidRDefault="00EE2049" w:rsidP="0056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DA" w:rsidRPr="0005018A" w:rsidRDefault="005617DA" w:rsidP="0005018A">
    <w:pPr>
      <w:pStyle w:val="Footer"/>
      <w:tabs>
        <w:tab w:val="clear" w:pos="4680"/>
      </w:tabs>
      <w:rPr>
        <w:sz w:val="16"/>
        <w:szCs w:val="16"/>
      </w:rPr>
    </w:pPr>
    <w:r w:rsidRPr="0005018A">
      <w:rPr>
        <w:sz w:val="16"/>
        <w:szCs w:val="16"/>
      </w:rPr>
      <w:t xml:space="preserve">Forms/SC </w:t>
    </w:r>
    <w:r w:rsidR="0005018A">
      <w:rPr>
        <w:sz w:val="16"/>
        <w:szCs w:val="16"/>
      </w:rPr>
      <w:t xml:space="preserve">– WRO - </w:t>
    </w:r>
    <w:r w:rsidRPr="0005018A">
      <w:rPr>
        <w:sz w:val="16"/>
        <w:szCs w:val="16"/>
      </w:rPr>
      <w:t>Servi</w:t>
    </w:r>
    <w:r w:rsidR="0005018A">
      <w:rPr>
        <w:sz w:val="16"/>
        <w:szCs w:val="16"/>
      </w:rPr>
      <w:t>ce Cover Page Notice of Hearing</w:t>
    </w:r>
    <w:r w:rsidR="0005018A">
      <w:rPr>
        <w:sz w:val="16"/>
        <w:szCs w:val="16"/>
      </w:rPr>
      <w:tab/>
      <w:t>Revised 6/7/2019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049" w:rsidRDefault="00EE2049" w:rsidP="005617DA">
      <w:pPr>
        <w:spacing w:after="0" w:line="240" w:lineRule="auto"/>
      </w:pPr>
      <w:r>
        <w:separator/>
      </w:r>
    </w:p>
  </w:footnote>
  <w:footnote w:type="continuationSeparator" w:id="0">
    <w:p w:rsidR="00EE2049" w:rsidRDefault="00EE2049" w:rsidP="005617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64"/>
    <w:rsid w:val="000258D5"/>
    <w:rsid w:val="0005018A"/>
    <w:rsid w:val="000C00BD"/>
    <w:rsid w:val="00122380"/>
    <w:rsid w:val="0018193A"/>
    <w:rsid w:val="0019541B"/>
    <w:rsid w:val="001959C5"/>
    <w:rsid w:val="001A0311"/>
    <w:rsid w:val="001B5697"/>
    <w:rsid w:val="001C5B90"/>
    <w:rsid w:val="0020282F"/>
    <w:rsid w:val="00237505"/>
    <w:rsid w:val="002767BA"/>
    <w:rsid w:val="0030571B"/>
    <w:rsid w:val="00340C9D"/>
    <w:rsid w:val="003B6D90"/>
    <w:rsid w:val="003C1B6B"/>
    <w:rsid w:val="00417B79"/>
    <w:rsid w:val="00436AB1"/>
    <w:rsid w:val="00496723"/>
    <w:rsid w:val="004A355D"/>
    <w:rsid w:val="004E0B13"/>
    <w:rsid w:val="005617DA"/>
    <w:rsid w:val="005B52C0"/>
    <w:rsid w:val="005C7E2C"/>
    <w:rsid w:val="005D39D5"/>
    <w:rsid w:val="00736A48"/>
    <w:rsid w:val="00737760"/>
    <w:rsid w:val="0077293F"/>
    <w:rsid w:val="007E5006"/>
    <w:rsid w:val="00802388"/>
    <w:rsid w:val="009805EA"/>
    <w:rsid w:val="00995D0D"/>
    <w:rsid w:val="00A43C16"/>
    <w:rsid w:val="00A90F8A"/>
    <w:rsid w:val="00AE6CCD"/>
    <w:rsid w:val="00B725C0"/>
    <w:rsid w:val="00B93B64"/>
    <w:rsid w:val="00BB15E5"/>
    <w:rsid w:val="00C9121F"/>
    <w:rsid w:val="00CC6645"/>
    <w:rsid w:val="00E25F6A"/>
    <w:rsid w:val="00E30567"/>
    <w:rsid w:val="00E42C7D"/>
    <w:rsid w:val="00E82F73"/>
    <w:rsid w:val="00EA0464"/>
    <w:rsid w:val="00EE2049"/>
    <w:rsid w:val="00EF28EA"/>
    <w:rsid w:val="00EF64CC"/>
    <w:rsid w:val="00F10160"/>
    <w:rsid w:val="00F178FC"/>
    <w:rsid w:val="00F21208"/>
    <w:rsid w:val="00F64A54"/>
    <w:rsid w:val="00F77ED5"/>
    <w:rsid w:val="00F8172D"/>
    <w:rsid w:val="00FD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5A68D3"/>
  <w15:chartTrackingRefBased/>
  <w15:docId w15:val="{2E6A17F4-2EE3-4781-ABC9-151270BE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DA"/>
  </w:style>
  <w:style w:type="paragraph" w:styleId="Footer">
    <w:name w:val="footer"/>
    <w:basedOn w:val="Normal"/>
    <w:link w:val="FooterChar"/>
    <w:uiPriority w:val="99"/>
    <w:unhideWhenUsed/>
    <w:rsid w:val="00561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DA"/>
  </w:style>
  <w:style w:type="paragraph" w:styleId="BalloonText">
    <w:name w:val="Balloon Text"/>
    <w:basedOn w:val="Normal"/>
    <w:link w:val="BalloonTextChar"/>
    <w:uiPriority w:val="99"/>
    <w:semiHidden/>
    <w:unhideWhenUsed/>
    <w:rsid w:val="00F64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D3B9E-6688-41B1-BC6F-C4775A39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Carmichael, Linda (Courts)</dc:creator>
  <cp:keywords/>
  <dc:description/>
  <cp:lastModifiedBy>Schlotterer, Margaret (Courts)</cp:lastModifiedBy>
  <cp:revision>34</cp:revision>
  <cp:lastPrinted>2019-06-07T16:57:00Z</cp:lastPrinted>
  <dcterms:created xsi:type="dcterms:W3CDTF">2019-06-07T15:46:00Z</dcterms:created>
  <dcterms:modified xsi:type="dcterms:W3CDTF">2019-06-07T18:53:00Z</dcterms:modified>
</cp:coreProperties>
</file>