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27" w:rsidRDefault="00CD3627" w:rsidP="00CD3627">
      <w:pPr>
        <w:jc w:val="center"/>
        <w:rPr>
          <w:b/>
        </w:rPr>
      </w:pPr>
      <w:r w:rsidRPr="00062D82">
        <w:rPr>
          <w:b/>
        </w:rPr>
        <w:t>IN THE SUPERIOR COURT OF THE STATE OF DELAWARE</w:t>
      </w:r>
    </w:p>
    <w:p w:rsidR="001C1F78" w:rsidRDefault="001C1F78" w:rsidP="00CD3627">
      <w:pPr>
        <w:jc w:val="center"/>
        <w:rPr>
          <w:b/>
        </w:rPr>
      </w:pPr>
    </w:p>
    <w:tbl>
      <w:tblPr>
        <w:tblW w:w="9881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479"/>
        <w:gridCol w:w="2610"/>
        <w:gridCol w:w="2371"/>
        <w:gridCol w:w="40"/>
      </w:tblGrid>
      <w:tr w:rsidR="00AA1DFB" w:rsidRPr="00F64A54" w:rsidTr="00195AEE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AA1DFB" w:rsidRPr="00F64A54" w:rsidRDefault="00AA1DFB" w:rsidP="00195AEE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t>State of Delaware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A1DFB" w:rsidRPr="00F64A54" w:rsidRDefault="00AA1DFB" w:rsidP="00195AEE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A1DFB" w:rsidRPr="00F64A54" w:rsidRDefault="00AA1DFB" w:rsidP="00195A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bookmarkStart w:id="0" w:name="CaseNumber"/>
            <w:bookmarkEnd w:id="0"/>
            <w:r w:rsidRPr="00F64A54">
              <w:rPr>
                <w:rFonts w:eastAsia="Times New Roman"/>
                <w:b/>
                <w:sz w:val="24"/>
                <w:szCs w:val="24"/>
                <w:u w:val="single"/>
              </w:rPr>
              <w:t>CONFIDENTIAL PROCEEDING</w:t>
            </w:r>
          </w:p>
        </w:tc>
      </w:tr>
      <w:tr w:rsidR="00AA1DFB" w:rsidRPr="00F64A54" w:rsidTr="00195AEE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AA1DFB" w:rsidRPr="00F64A54" w:rsidRDefault="00AA1DFB" w:rsidP="00195AEE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Mover1"/>
                  <w:enabled/>
                  <w:calcOnExit/>
                  <w:helpText w:type="autoText" w:val="- PAGE -"/>
                  <w:statusText w:type="text" w:val="Select the type of Moving Party from the drop-down list."/>
                  <w:ddList>
                    <w:listEntry w:val="Petitioner"/>
                    <w:listEntry w:val="Respondent"/>
                  </w:ddList>
                </w:ffData>
              </w:fldChar>
            </w:r>
            <w:bookmarkStart w:id="1" w:name="Mo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Pr="00F64A54">
              <w:rPr>
                <w:rFonts w:eastAsia="Times New Roman"/>
                <w:sz w:val="24"/>
                <w:szCs w:val="24"/>
              </w:rPr>
            </w:r>
            <w:r w:rsidRPr="00F64A54"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A1DFB" w:rsidRPr="00F64A54" w:rsidRDefault="00AA1DFB" w:rsidP="00195AE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A1DFB" w:rsidRPr="00F64A54" w:rsidRDefault="00AA1DFB" w:rsidP="00195AEE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Case #</w:t>
            </w:r>
            <w:r w:rsidRPr="00F64A54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/>
                  <w:helpText w:type="text" w:val="Enter the Case Number. "/>
                  <w:statusText w:type="text" w:val="Enter the Case Number. "/>
                  <w:textInput>
                    <w:maxLength w:val="20"/>
                    <w:format w:val="UPPERCASE"/>
                  </w:textInput>
                </w:ffData>
              </w:fldChar>
            </w:r>
            <w:bookmarkStart w:id="2" w:name="Text2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2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AA1DFB" w:rsidRPr="00F64A54" w:rsidTr="00195AEE">
        <w:trPr>
          <w:trHeight w:val="252"/>
          <w:jc w:val="center"/>
        </w:trPr>
        <w:tc>
          <w:tcPr>
            <w:tcW w:w="4381" w:type="dxa"/>
            <w:vMerge w:val="restart"/>
            <w:shd w:val="clear" w:color="auto" w:fill="auto"/>
            <w:vAlign w:val="center"/>
          </w:tcPr>
          <w:p w:rsidR="00AA1DFB" w:rsidRPr="00F64A54" w:rsidRDefault="00AA1DFB" w:rsidP="00195A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v.</w:t>
            </w:r>
          </w:p>
        </w:tc>
        <w:tc>
          <w:tcPr>
            <w:tcW w:w="479" w:type="dxa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A1DFB" w:rsidRPr="00F64A54" w:rsidRDefault="00AA1DFB" w:rsidP="00195AEE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1DFB" w:rsidRPr="00F64A54" w:rsidRDefault="00AA1DFB" w:rsidP="00195AE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A1DFB" w:rsidRPr="00F64A54" w:rsidTr="00195AEE">
        <w:trPr>
          <w:trHeight w:val="252"/>
          <w:jc w:val="center"/>
        </w:trPr>
        <w:tc>
          <w:tcPr>
            <w:tcW w:w="4381" w:type="dxa"/>
            <w:vMerge/>
            <w:shd w:val="clear" w:color="auto" w:fill="auto"/>
            <w:vAlign w:val="center"/>
          </w:tcPr>
          <w:p w:rsidR="00AA1DFB" w:rsidRPr="00F64A54" w:rsidRDefault="00AA1DFB" w:rsidP="00195A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A1DFB" w:rsidRPr="00F64A54" w:rsidRDefault="00AA1DFB" w:rsidP="00195AEE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1DFB" w:rsidRPr="00F64A54" w:rsidRDefault="00AA1DFB" w:rsidP="00195AEE">
            <w:pPr>
              <w:tabs>
                <w:tab w:val="left" w:pos="2328"/>
              </w:tabs>
              <w:spacing w:after="0" w:line="240" w:lineRule="auto"/>
              <w:ind w:left="348" w:right="-36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SBI #: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Start w:id="4" w:name="Text4"/>
            <w:bookmarkEnd w:id="3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bookmarkEnd w:id="4"/>
        <w:tc>
          <w:tcPr>
            <w:tcW w:w="2411" w:type="dxa"/>
            <w:gridSpan w:val="2"/>
            <w:shd w:val="clear" w:color="auto" w:fill="auto"/>
            <w:vAlign w:val="center"/>
          </w:tcPr>
          <w:p w:rsidR="00AA1DFB" w:rsidRPr="00F64A54" w:rsidRDefault="00AA1DFB" w:rsidP="00195AEE">
            <w:pPr>
              <w:tabs>
                <w:tab w:val="left" w:pos="2068"/>
              </w:tabs>
              <w:spacing w:after="0" w:line="240" w:lineRule="auto"/>
              <w:ind w:left="168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DOB: 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u w:val="single"/>
              </w:rPr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AA1DFB" w:rsidRPr="00F64A54" w:rsidTr="00195AEE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AA1DFB" w:rsidRPr="00F64A54" w:rsidRDefault="00AA1DFB" w:rsidP="00195AEE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Respondent1"/>
                  <w:enabled/>
                  <w:calcOnExit/>
                  <w:textInput/>
                </w:ffData>
              </w:fldChar>
            </w:r>
            <w:bookmarkStart w:id="5" w:name="Respondent1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5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A1DFB" w:rsidRPr="00F64A54" w:rsidRDefault="00AA1DFB" w:rsidP="00195AE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A1DFB" w:rsidRPr="00F64A54" w:rsidRDefault="00AA1DFB" w:rsidP="00195AEE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Complaint #: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/>
                  <w:helpText w:type="text" w:val="Enter the Receiver Party SBI Number."/>
                  <w:statusText w:type="text" w:val="Enter the Receiver Party SBI Number."/>
                  <w:textInput>
                    <w:maxLength w:val="20"/>
                    <w:format w:val="UPPERCASE"/>
                  </w:textInput>
                </w:ffData>
              </w:fldCha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  <w:p w:rsidR="00AA1DFB" w:rsidRPr="0018193A" w:rsidRDefault="00AA1DFB" w:rsidP="00195AEE">
            <w:pPr>
              <w:tabs>
                <w:tab w:val="left" w:pos="2868"/>
              </w:tabs>
              <w:spacing w:after="0" w:line="240" w:lineRule="auto"/>
              <w:ind w:left="88"/>
              <w:rPr>
                <w:rFonts w:eastAsia="Times New Roman"/>
                <w:sz w:val="16"/>
                <w:szCs w:val="16"/>
              </w:rPr>
            </w:pPr>
            <w:r w:rsidRPr="00F64A54">
              <w:rPr>
                <w:rFonts w:eastAsia="Times New Roman"/>
                <w:sz w:val="24"/>
                <w:szCs w:val="24"/>
              </w:rPr>
              <w:tab/>
            </w:r>
            <w:r w:rsidRPr="0018193A">
              <w:rPr>
                <w:rFonts w:eastAsia="Times New Roman"/>
                <w:sz w:val="16"/>
                <w:szCs w:val="16"/>
              </w:rPr>
              <w:t>Required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AA1DFB" w:rsidRPr="00F64A54" w:rsidRDefault="00AA1DFB" w:rsidP="00195AE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A1DFB" w:rsidRPr="00F64A54" w:rsidTr="00195AEE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AA1DFB" w:rsidRPr="00F64A54" w:rsidRDefault="00AA1DFB" w:rsidP="00195AEE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Receiver1"/>
                  <w:enabled/>
                  <w:calcOnExit/>
                  <w:helpText w:type="text" w:val="Selct the type of Receiving Party from the drop-down list."/>
                  <w:statusText w:type="text" w:val="Selct the type of Receiving Party from the drop-down list."/>
                  <w:ddList>
                    <w:listEntry w:val="Respondent"/>
                    <w:listEntry w:val="Petitioner"/>
                  </w:ddList>
                </w:ffData>
              </w:fldChar>
            </w:r>
            <w:bookmarkStart w:id="6" w:name="Recei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Pr="00F64A54">
              <w:rPr>
                <w:rFonts w:eastAsia="Times New Roman"/>
                <w:sz w:val="24"/>
                <w:szCs w:val="24"/>
              </w:rPr>
            </w:r>
            <w:r w:rsidRPr="00F64A54"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A1DFB" w:rsidRPr="00F64A54" w:rsidRDefault="00AA1DFB" w:rsidP="00195AE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A1DFB" w:rsidRPr="00F64A54" w:rsidRDefault="00AA1DFB" w:rsidP="00195AE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A1DFB" w:rsidRPr="00F64A54" w:rsidRDefault="00AA1DFB" w:rsidP="00195AE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A1DFB" w:rsidRPr="00F64A54" w:rsidTr="00195AEE">
        <w:trPr>
          <w:trHeight w:val="252"/>
          <w:jc w:val="center"/>
        </w:trPr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1DFB" w:rsidRPr="00F64A54" w:rsidRDefault="00AA1DFB" w:rsidP="00195AE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A1DFB" w:rsidRPr="00F64A54" w:rsidRDefault="00AA1DFB" w:rsidP="00195AEE">
            <w:pPr>
              <w:tabs>
                <w:tab w:val="left" w:pos="307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D3627" w:rsidRDefault="00CD3627" w:rsidP="00CD3627">
      <w:pPr>
        <w:spacing w:after="0" w:line="240" w:lineRule="auto"/>
        <w:rPr>
          <w:b/>
        </w:rPr>
      </w:pPr>
    </w:p>
    <w:p w:rsidR="004A4A14" w:rsidRDefault="000C44D6" w:rsidP="00CD3627">
      <w:pPr>
        <w:spacing w:after="0" w:line="240" w:lineRule="auto"/>
        <w:jc w:val="center"/>
        <w:rPr>
          <w:b/>
        </w:rPr>
      </w:pPr>
      <w:r>
        <w:rPr>
          <w:b/>
        </w:rPr>
        <w:t>MOTION</w:t>
      </w:r>
      <w:r w:rsidR="00CD3627">
        <w:rPr>
          <w:b/>
        </w:rPr>
        <w:t xml:space="preserve"> </w:t>
      </w:r>
      <w:r w:rsidR="004C51E4">
        <w:rPr>
          <w:b/>
        </w:rPr>
        <w:t xml:space="preserve">FOR ADDITIONAL TIME </w:t>
      </w:r>
      <w:r w:rsidR="004A4A14">
        <w:rPr>
          <w:b/>
        </w:rPr>
        <w:t xml:space="preserve">TO FILE </w:t>
      </w:r>
    </w:p>
    <w:p w:rsidR="004A4A14" w:rsidRDefault="004A4A14" w:rsidP="00CD3627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 xml:space="preserve">A PETITION </w:t>
      </w:r>
      <w:r w:rsidR="00CD3627">
        <w:rPr>
          <w:b/>
        </w:rPr>
        <w:t xml:space="preserve">FOR RELINQUISHMENT </w:t>
      </w:r>
      <w:r w:rsidR="00CD3627" w:rsidRPr="004A4A14">
        <w:rPr>
          <w:b/>
        </w:rPr>
        <w:t>OF FIREARMS</w:t>
      </w:r>
      <w:r w:rsidR="00CD3627" w:rsidRPr="00CD3627">
        <w:rPr>
          <w:b/>
          <w:u w:val="single"/>
        </w:rPr>
        <w:t xml:space="preserve"> </w:t>
      </w:r>
    </w:p>
    <w:p w:rsidR="00CD3627" w:rsidRPr="00CD3627" w:rsidRDefault="00CD3627" w:rsidP="00CD3627">
      <w:pPr>
        <w:spacing w:after="0" w:line="240" w:lineRule="auto"/>
        <w:jc w:val="center"/>
        <w:rPr>
          <w:b/>
          <w:u w:val="single"/>
        </w:rPr>
      </w:pPr>
      <w:r w:rsidRPr="00CD3627">
        <w:rPr>
          <w:b/>
          <w:u w:val="single"/>
        </w:rPr>
        <w:t xml:space="preserve">OR AMMUNITION PURSUANT TO 11 </w:t>
      </w:r>
      <w:r w:rsidRPr="00CD3627">
        <w:rPr>
          <w:b/>
          <w:i/>
          <w:u w:val="single"/>
        </w:rPr>
        <w:t>DEL. C.</w:t>
      </w:r>
      <w:r w:rsidRPr="00CD3627">
        <w:rPr>
          <w:b/>
          <w:u w:val="single"/>
        </w:rPr>
        <w:t xml:space="preserve"> § 1448C</w:t>
      </w:r>
    </w:p>
    <w:p w:rsidR="005D39D5" w:rsidRDefault="005D39D5"/>
    <w:p w:rsidR="00313414" w:rsidRDefault="00313414" w:rsidP="00F90B96">
      <w:pPr>
        <w:spacing w:after="0" w:line="480" w:lineRule="auto"/>
      </w:pPr>
      <w:r>
        <w:t>Petitioner respectfully moves this Court</w:t>
      </w:r>
      <w:r w:rsidR="00E3606F">
        <w:t>,</w:t>
      </w:r>
      <w:r>
        <w:t xml:space="preserve"> pursuant to 11 </w:t>
      </w:r>
      <w:r w:rsidRPr="00E3606F">
        <w:rPr>
          <w:i/>
        </w:rPr>
        <w:t>Del. C.</w:t>
      </w:r>
      <w:r>
        <w:t xml:space="preserve"> § 1448C(2)(b)(</w:t>
      </w:r>
      <w:proofErr w:type="gramStart"/>
      <w:r>
        <w:t>2)b</w:t>
      </w:r>
      <w:proofErr w:type="gramEnd"/>
      <w:r w:rsidR="00E3606F">
        <w:t>,</w:t>
      </w:r>
      <w:r>
        <w:t xml:space="preserve"> for additional time to file a Petition for Relinquishment of Firearms or Ammunition (“Petition”) pursuant to 11 </w:t>
      </w:r>
      <w:r w:rsidRPr="00313414">
        <w:rPr>
          <w:i/>
        </w:rPr>
        <w:t>Del. C.</w:t>
      </w:r>
      <w:r>
        <w:t xml:space="preserve"> § 1448C(2)(b)(2).</w:t>
      </w:r>
    </w:p>
    <w:p w:rsidR="00F90B96" w:rsidRDefault="00F90B96" w:rsidP="00E73F5C">
      <w:pPr>
        <w:spacing w:after="0" w:line="240" w:lineRule="auto"/>
      </w:pPr>
    </w:p>
    <w:p w:rsidR="002A7B95" w:rsidRDefault="00313414" w:rsidP="00F90B96">
      <w:pPr>
        <w:spacing w:after="0" w:line="480" w:lineRule="auto"/>
        <w:sectPr w:rsidR="002A7B95" w:rsidSect="002A7B95">
          <w:footerReference w:type="default" r:id="rId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The </w:t>
      </w:r>
      <w:r w:rsidR="00E3606F">
        <w:t xml:space="preserve">good cause </w:t>
      </w:r>
      <w:r>
        <w:t xml:space="preserve">basis on which the </w:t>
      </w:r>
      <w:r w:rsidR="00E3606F">
        <w:t xml:space="preserve">Petitioner </w:t>
      </w:r>
      <w:r>
        <w:t>request</w:t>
      </w:r>
      <w:r w:rsidR="00E3606F">
        <w:t>s</w:t>
      </w:r>
      <w:r>
        <w:t xml:space="preserve"> additional time to file the Petition are:</w:t>
      </w:r>
    </w:p>
    <w:p w:rsidR="00313414" w:rsidRDefault="002A7B95" w:rsidP="002A7B95">
      <w:pPr>
        <w:tabs>
          <w:tab w:val="right" w:pos="9360"/>
        </w:tabs>
        <w:spacing w:after="0" w:line="480" w:lineRule="auto"/>
        <w:rPr>
          <w:u w:val="single"/>
        </w:rPr>
      </w:pPr>
      <w:bookmarkStart w:id="7" w:name="_GoBack"/>
      <w:bookmarkEnd w:id="7"/>
      <w:r>
        <w:rPr>
          <w:u w:val="single"/>
        </w:rPr>
        <w:tab/>
      </w:r>
    </w:p>
    <w:p w:rsidR="002A7B95" w:rsidRDefault="002A7B95" w:rsidP="002A7B95">
      <w:pPr>
        <w:tabs>
          <w:tab w:val="right" w:pos="936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2A7B95" w:rsidRDefault="002A7B95" w:rsidP="002A7B95">
      <w:pPr>
        <w:tabs>
          <w:tab w:val="right" w:pos="936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2A7B95" w:rsidRDefault="002A7B95" w:rsidP="002A7B95">
      <w:pPr>
        <w:tabs>
          <w:tab w:val="right" w:pos="936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2A7B95" w:rsidRDefault="002A7B95" w:rsidP="002A7B95">
      <w:pPr>
        <w:tabs>
          <w:tab w:val="right" w:pos="936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2A7B95" w:rsidRDefault="002A7B95" w:rsidP="002A7B95">
      <w:pPr>
        <w:tabs>
          <w:tab w:val="right" w:pos="936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0B4E48" w:rsidRDefault="000B4E48" w:rsidP="002A7B95">
      <w:pPr>
        <w:spacing w:after="0" w:line="480" w:lineRule="auto"/>
        <w:sectPr w:rsidR="000B4E48" w:rsidSect="002A7B95">
          <w:type w:val="continuous"/>
          <w:pgSz w:w="12240" w:h="15840" w:code="1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606F" w:rsidRDefault="00E3606F" w:rsidP="002A7B95">
      <w:pPr>
        <w:spacing w:after="0" w:line="480" w:lineRule="auto"/>
      </w:pPr>
    </w:p>
    <w:p w:rsidR="00DE3488" w:rsidRDefault="00680F27" w:rsidP="00215226">
      <w:pPr>
        <w:spacing w:after="0" w:line="480" w:lineRule="auto"/>
      </w:pPr>
      <w:r w:rsidRPr="00215226">
        <w:rPr>
          <w:b/>
        </w:rPr>
        <w:lastRenderedPageBreak/>
        <w:t>WHEREFORE</w:t>
      </w:r>
      <w:r>
        <w:t xml:space="preserve">, </w:t>
      </w:r>
      <w:r w:rsidR="00B54E74">
        <w:t>Petition</w:t>
      </w:r>
      <w:r w:rsidR="00E3606F">
        <w:t>er</w:t>
      </w:r>
      <w:r w:rsidR="00B54E74">
        <w:t xml:space="preserve"> </w:t>
      </w:r>
      <w:r w:rsidR="00E3606F">
        <w:t xml:space="preserve">prays this Court grant </w:t>
      </w:r>
      <w:r w:rsidR="00B54E74">
        <w:t>a</w:t>
      </w:r>
      <w:r w:rsidR="00E3606F">
        <w:t xml:space="preserve">dditional time for Petitioner to file </w:t>
      </w:r>
      <w:r w:rsidR="00DE3488">
        <w:t>its Petition for Relinquishment of Firearms or Ammunition.</w:t>
      </w:r>
    </w:p>
    <w:p w:rsidR="00DE3488" w:rsidRDefault="00DE3488" w:rsidP="00E3606F">
      <w:pPr>
        <w:spacing w:after="0" w:line="240" w:lineRule="auto"/>
        <w:ind w:firstLine="720"/>
      </w:pPr>
    </w:p>
    <w:p w:rsidR="00E3606F" w:rsidRDefault="00E3606F" w:rsidP="00E3606F">
      <w:pPr>
        <w:spacing w:after="0" w:line="240" w:lineRule="auto"/>
        <w:ind w:firstLine="720"/>
      </w:pPr>
    </w:p>
    <w:p w:rsidR="00E3606F" w:rsidRDefault="00E3606F" w:rsidP="00E3606F">
      <w:pPr>
        <w:spacing w:after="0" w:line="240" w:lineRule="auto"/>
        <w:ind w:firstLine="720"/>
      </w:pPr>
    </w:p>
    <w:p w:rsidR="00E3606F" w:rsidRDefault="00E3606F" w:rsidP="00E3606F">
      <w:pPr>
        <w:spacing w:after="0" w:line="240" w:lineRule="auto"/>
        <w:ind w:firstLine="720"/>
      </w:pPr>
    </w:p>
    <w:p w:rsidR="001C1F78" w:rsidRPr="007A3C82" w:rsidRDefault="007A3C82" w:rsidP="00B114E4">
      <w:pPr>
        <w:tabs>
          <w:tab w:val="left" w:pos="2880"/>
          <w:tab w:val="left" w:pos="4320"/>
          <w:tab w:val="right" w:pos="9360"/>
        </w:tabs>
        <w:spacing w:after="0" w:line="240" w:lineRule="auto"/>
        <w:rPr>
          <w:u w:val="single"/>
        </w:rPr>
      </w:pPr>
      <w:r>
        <w:rPr>
          <w:u w:val="single"/>
        </w:rPr>
        <w:tab/>
      </w:r>
      <w:r w:rsidR="00E3606F">
        <w:tab/>
      </w:r>
      <w:r>
        <w:rPr>
          <w:u w:val="single"/>
        </w:rPr>
        <w:tab/>
      </w:r>
    </w:p>
    <w:p w:rsidR="00E3606F" w:rsidRDefault="00157DA7" w:rsidP="00B114E4">
      <w:pPr>
        <w:tabs>
          <w:tab w:val="left" w:pos="4320"/>
        </w:tabs>
        <w:spacing w:after="0" w:line="240" w:lineRule="auto"/>
      </w:pPr>
      <w:r>
        <w:t>Date</w:t>
      </w:r>
      <w:r w:rsidR="00E3606F">
        <w:tab/>
        <w:t>Deputy Attorney General</w:t>
      </w:r>
    </w:p>
    <w:p w:rsidR="001C1F78" w:rsidRDefault="001C1F78" w:rsidP="00E3606F">
      <w:pPr>
        <w:spacing w:after="0" w:line="240" w:lineRule="auto"/>
      </w:pPr>
    </w:p>
    <w:sectPr w:rsidR="001C1F78" w:rsidSect="002A7B95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10" w:rsidRDefault="001F3510" w:rsidP="001C1F78">
      <w:pPr>
        <w:spacing w:after="0" w:line="240" w:lineRule="auto"/>
      </w:pPr>
      <w:r>
        <w:separator/>
      </w:r>
    </w:p>
  </w:endnote>
  <w:endnote w:type="continuationSeparator" w:id="0">
    <w:p w:rsidR="001F3510" w:rsidRDefault="001F3510" w:rsidP="001C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78" w:rsidRPr="00157DA7" w:rsidRDefault="001C1F78" w:rsidP="00157DA7">
    <w:pPr>
      <w:pStyle w:val="Footer"/>
      <w:tabs>
        <w:tab w:val="clear" w:pos="4680"/>
      </w:tabs>
      <w:rPr>
        <w:sz w:val="16"/>
        <w:szCs w:val="16"/>
      </w:rPr>
    </w:pPr>
    <w:r w:rsidRPr="00157DA7">
      <w:rPr>
        <w:sz w:val="16"/>
        <w:szCs w:val="16"/>
      </w:rPr>
      <w:t xml:space="preserve">Forms/SC </w:t>
    </w:r>
    <w:r w:rsidR="0016205B">
      <w:rPr>
        <w:sz w:val="16"/>
        <w:szCs w:val="16"/>
      </w:rPr>
      <w:t xml:space="preserve">WRO - </w:t>
    </w:r>
    <w:r w:rsidR="005C0D2A" w:rsidRPr="00157DA7">
      <w:rPr>
        <w:sz w:val="16"/>
        <w:szCs w:val="16"/>
      </w:rPr>
      <w:t>Motion for Additional Time to File Petition</w:t>
    </w:r>
    <w:r w:rsidR="00157DA7">
      <w:rPr>
        <w:sz w:val="16"/>
        <w:szCs w:val="16"/>
      </w:rPr>
      <w:tab/>
      <w:t>Revised 06/06/2019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10" w:rsidRDefault="001F3510" w:rsidP="001C1F78">
      <w:pPr>
        <w:spacing w:after="0" w:line="240" w:lineRule="auto"/>
      </w:pPr>
      <w:r>
        <w:separator/>
      </w:r>
    </w:p>
  </w:footnote>
  <w:footnote w:type="continuationSeparator" w:id="0">
    <w:p w:rsidR="001F3510" w:rsidRDefault="001F3510" w:rsidP="001C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7"/>
    <w:rsid w:val="00086129"/>
    <w:rsid w:val="000B4E48"/>
    <w:rsid w:val="000C44D6"/>
    <w:rsid w:val="00145D6B"/>
    <w:rsid w:val="00157DA7"/>
    <w:rsid w:val="0016205B"/>
    <w:rsid w:val="001871E1"/>
    <w:rsid w:val="001C1F78"/>
    <w:rsid w:val="001F3510"/>
    <w:rsid w:val="00207FC1"/>
    <w:rsid w:val="00215226"/>
    <w:rsid w:val="002643B3"/>
    <w:rsid w:val="002A7B95"/>
    <w:rsid w:val="002D0E86"/>
    <w:rsid w:val="002D7A09"/>
    <w:rsid w:val="002F53C2"/>
    <w:rsid w:val="003024ED"/>
    <w:rsid w:val="00313414"/>
    <w:rsid w:val="00373989"/>
    <w:rsid w:val="003E0856"/>
    <w:rsid w:val="003E5FC8"/>
    <w:rsid w:val="004443B5"/>
    <w:rsid w:val="00450042"/>
    <w:rsid w:val="00457350"/>
    <w:rsid w:val="004A05AD"/>
    <w:rsid w:val="004A4A14"/>
    <w:rsid w:val="004B3AAE"/>
    <w:rsid w:val="004C51E4"/>
    <w:rsid w:val="005624D4"/>
    <w:rsid w:val="00574252"/>
    <w:rsid w:val="00593CFE"/>
    <w:rsid w:val="005A1539"/>
    <w:rsid w:val="005C0D2A"/>
    <w:rsid w:val="005C4A97"/>
    <w:rsid w:val="005D39D5"/>
    <w:rsid w:val="005D6A7F"/>
    <w:rsid w:val="005D7CA3"/>
    <w:rsid w:val="005F77B2"/>
    <w:rsid w:val="00604228"/>
    <w:rsid w:val="00680F27"/>
    <w:rsid w:val="006A245F"/>
    <w:rsid w:val="006B1846"/>
    <w:rsid w:val="006D6AE6"/>
    <w:rsid w:val="0071485F"/>
    <w:rsid w:val="00767DCB"/>
    <w:rsid w:val="007A321A"/>
    <w:rsid w:val="007A3C82"/>
    <w:rsid w:val="007B0B7A"/>
    <w:rsid w:val="00832341"/>
    <w:rsid w:val="009218DF"/>
    <w:rsid w:val="00972476"/>
    <w:rsid w:val="009B3E57"/>
    <w:rsid w:val="009E5EC1"/>
    <w:rsid w:val="00A43C16"/>
    <w:rsid w:val="00A5388A"/>
    <w:rsid w:val="00A76902"/>
    <w:rsid w:val="00A83FC2"/>
    <w:rsid w:val="00AA1DFB"/>
    <w:rsid w:val="00AC1A82"/>
    <w:rsid w:val="00AE5801"/>
    <w:rsid w:val="00AF058A"/>
    <w:rsid w:val="00B05FE9"/>
    <w:rsid w:val="00B114E4"/>
    <w:rsid w:val="00B54E74"/>
    <w:rsid w:val="00B964DF"/>
    <w:rsid w:val="00BA4E76"/>
    <w:rsid w:val="00BB15E5"/>
    <w:rsid w:val="00BB44F9"/>
    <w:rsid w:val="00C90CA0"/>
    <w:rsid w:val="00CA5562"/>
    <w:rsid w:val="00CD3627"/>
    <w:rsid w:val="00D04AC2"/>
    <w:rsid w:val="00D07A5C"/>
    <w:rsid w:val="00D411DA"/>
    <w:rsid w:val="00D45627"/>
    <w:rsid w:val="00D75544"/>
    <w:rsid w:val="00DC0056"/>
    <w:rsid w:val="00DE3488"/>
    <w:rsid w:val="00E3606F"/>
    <w:rsid w:val="00E43215"/>
    <w:rsid w:val="00E44C15"/>
    <w:rsid w:val="00E73F5C"/>
    <w:rsid w:val="00E80CD5"/>
    <w:rsid w:val="00EA2870"/>
    <w:rsid w:val="00F7095E"/>
    <w:rsid w:val="00F8172D"/>
    <w:rsid w:val="00F8443B"/>
    <w:rsid w:val="00F90B96"/>
    <w:rsid w:val="00FC0330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212FA-FCEE-451E-A570-42E6BB0D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78"/>
  </w:style>
  <w:style w:type="paragraph" w:styleId="Footer">
    <w:name w:val="footer"/>
    <w:basedOn w:val="Normal"/>
    <w:link w:val="FooterChar"/>
    <w:uiPriority w:val="99"/>
    <w:unhideWhenUsed/>
    <w:rsid w:val="001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78"/>
  </w:style>
  <w:style w:type="paragraph" w:styleId="BalloonText">
    <w:name w:val="Balloon Text"/>
    <w:basedOn w:val="Normal"/>
    <w:link w:val="BalloonTextChar"/>
    <w:uiPriority w:val="99"/>
    <w:semiHidden/>
    <w:unhideWhenUsed/>
    <w:rsid w:val="0083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Linda (Courts)</dc:creator>
  <cp:keywords/>
  <dc:description/>
  <cp:lastModifiedBy>Schlotterer, Margaret (Courts)</cp:lastModifiedBy>
  <cp:revision>51</cp:revision>
  <cp:lastPrinted>2019-06-07T16:58:00Z</cp:lastPrinted>
  <dcterms:created xsi:type="dcterms:W3CDTF">2019-06-06T12:30:00Z</dcterms:created>
  <dcterms:modified xsi:type="dcterms:W3CDTF">2019-06-07T16:59:00Z</dcterms:modified>
</cp:coreProperties>
</file>