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6D" w:rsidRPr="00E74E6D" w:rsidRDefault="00E74E6D" w:rsidP="007638CC">
      <w:pPr>
        <w:pStyle w:val="Title"/>
        <w:ind w:left="0"/>
      </w:pPr>
      <w:r>
        <w:rPr>
          <w:noProof/>
        </w:rPr>
        <w:drawing>
          <wp:anchor distT="0" distB="0" distL="114300" distR="114300" simplePos="0" relativeHeight="251658240" behindDoc="1" locked="0" layoutInCell="1" allowOverlap="1">
            <wp:simplePos x="0" y="0"/>
            <wp:positionH relativeFrom="margin">
              <wp:posOffset>2762250</wp:posOffset>
            </wp:positionH>
            <wp:positionV relativeFrom="paragraph">
              <wp:posOffset>-27940</wp:posOffset>
            </wp:positionV>
            <wp:extent cx="1332865" cy="1332865"/>
            <wp:effectExtent l="0" t="0" r="635" b="635"/>
            <wp:wrapNone/>
            <wp:docPr id="2" name="Picture 2"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8CC" w:rsidRPr="000B4076" w:rsidRDefault="007638CC" w:rsidP="007638CC">
      <w:pPr>
        <w:pStyle w:val="Title"/>
        <w:ind w:left="0"/>
      </w:pPr>
      <w:r w:rsidRPr="000B4076">
        <w:t>The Family Court of the State of Delaware</w:t>
      </w:r>
    </w:p>
    <w:p w:rsidR="007638CC" w:rsidRPr="000B4076" w:rsidRDefault="007638CC" w:rsidP="007638CC">
      <w:pPr>
        <w:jc w:val="center"/>
        <w:rPr>
          <w:rFonts w:ascii="Arial" w:hAnsi="Arial" w:cs="Arial"/>
          <w:sz w:val="24"/>
        </w:rPr>
      </w:pPr>
    </w:p>
    <w:p w:rsidR="007638CC" w:rsidRDefault="007638CC" w:rsidP="007638CC">
      <w:pPr>
        <w:tabs>
          <w:tab w:val="center" w:pos="5760"/>
        </w:tabs>
        <w:ind w:left="360" w:right="288"/>
        <w:jc w:val="center"/>
        <w:rPr>
          <w:rFonts w:ascii="Arial" w:hAnsi="Arial" w:cs="Arial"/>
          <w:b/>
          <w:sz w:val="28"/>
          <w:szCs w:val="28"/>
        </w:rPr>
      </w:pPr>
      <w:r>
        <w:rPr>
          <w:rFonts w:ascii="Arial" w:hAnsi="Arial" w:cs="Arial"/>
          <w:b/>
          <w:sz w:val="28"/>
          <w:szCs w:val="28"/>
        </w:rPr>
        <w:t>MONTHLY TIME &amp; CASE REPORT</w:t>
      </w:r>
    </w:p>
    <w:p w:rsidR="007638CC" w:rsidRPr="000B4076" w:rsidRDefault="007638CC" w:rsidP="007638CC">
      <w:pPr>
        <w:tabs>
          <w:tab w:val="center" w:pos="5760"/>
        </w:tabs>
        <w:ind w:left="360" w:right="288"/>
        <w:jc w:val="center"/>
        <w:rPr>
          <w:rFonts w:ascii="Arial" w:hAnsi="Arial" w:cs="Arial"/>
          <w:b/>
          <w:sz w:val="28"/>
          <w:szCs w:val="28"/>
        </w:rPr>
      </w:pPr>
      <w:r>
        <w:rPr>
          <w:rFonts w:ascii="Arial" w:hAnsi="Arial" w:cs="Arial"/>
          <w:b/>
          <w:sz w:val="28"/>
          <w:szCs w:val="28"/>
        </w:rPr>
        <w:t>FOR FAMILY COURT CONTRACT COUNSEL</w:t>
      </w:r>
    </w:p>
    <w:p w:rsidR="00817A24" w:rsidRDefault="00817A24"/>
    <w:p w:rsidR="007638CC" w:rsidRDefault="007638CC" w:rsidP="007638CC">
      <w:pPr>
        <w:spacing w:line="360" w:lineRule="auto"/>
        <w:ind w:left="-720" w:right="-720" w:firstLine="720"/>
        <w:rPr>
          <w:b/>
          <w:sz w:val="22"/>
          <w:szCs w:val="22"/>
        </w:rPr>
      </w:pPr>
    </w:p>
    <w:tbl>
      <w:tblPr>
        <w:tblStyle w:val="TableGrid"/>
        <w:tblpPr w:leftFromText="180" w:rightFromText="180" w:vertAnchor="text" w:horzAnchor="page" w:tblpX="2491"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8C70DB" w:rsidRPr="00CC0A8A" w:rsidTr="00305E4E">
        <w:trPr>
          <w:trHeight w:val="259"/>
        </w:trPr>
        <w:tc>
          <w:tcPr>
            <w:tcW w:w="3865" w:type="dxa"/>
            <w:tcBorders>
              <w:bottom w:val="single" w:sz="4" w:space="0" w:color="auto"/>
            </w:tcBorders>
            <w:vAlign w:val="bottom"/>
          </w:tcPr>
          <w:p w:rsidR="008C70DB" w:rsidRPr="00CC0A8A" w:rsidRDefault="008C70DB" w:rsidP="00E74E6D">
            <w:pPr>
              <w:rPr>
                <w:rFonts w:ascii="Arial" w:hAnsi="Arial" w:cs="Arial"/>
              </w:rPr>
            </w:pPr>
            <w:r w:rsidRPr="00CC0A8A">
              <w:rPr>
                <w:rFonts w:ascii="Arial" w:hAnsi="Arial" w:cs="Arial"/>
              </w:rPr>
              <w:fldChar w:fldCharType="begin">
                <w:ffData>
                  <w:name w:val="Text2"/>
                  <w:enabled/>
                  <w:calcOnExit w:val="0"/>
                  <w:textInput/>
                </w:ffData>
              </w:fldChar>
            </w:r>
            <w:r w:rsidRPr="00CC0A8A">
              <w:rPr>
                <w:rFonts w:ascii="Arial" w:hAnsi="Arial" w:cs="Arial"/>
              </w:rPr>
              <w:instrText xml:space="preserve"> FORMTEXT </w:instrText>
            </w:r>
            <w:r w:rsidRPr="00CC0A8A">
              <w:rPr>
                <w:rFonts w:ascii="Arial" w:hAnsi="Arial" w:cs="Arial"/>
              </w:rPr>
            </w:r>
            <w:r w:rsidRPr="00CC0A8A">
              <w:rPr>
                <w:rFonts w:ascii="Arial" w:hAnsi="Arial" w:cs="Arial"/>
              </w:rPr>
              <w:fldChar w:fldCharType="separate"/>
            </w:r>
            <w:bookmarkStart w:id="0" w:name="_GoBack"/>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bookmarkEnd w:id="0"/>
            <w:r w:rsidRPr="00CC0A8A">
              <w:rPr>
                <w:rFonts w:ascii="Arial" w:hAnsi="Arial" w:cs="Arial"/>
              </w:rPr>
              <w:fldChar w:fldCharType="end"/>
            </w:r>
          </w:p>
        </w:tc>
      </w:tr>
      <w:tr w:rsidR="008C70DB" w:rsidRPr="00CC0A8A" w:rsidTr="00305E4E">
        <w:trPr>
          <w:trHeight w:val="259"/>
        </w:trPr>
        <w:tc>
          <w:tcPr>
            <w:tcW w:w="3865" w:type="dxa"/>
            <w:tcBorders>
              <w:top w:val="single" w:sz="4" w:space="0" w:color="auto"/>
              <w:bottom w:val="single" w:sz="4" w:space="0" w:color="auto"/>
            </w:tcBorders>
            <w:vAlign w:val="bottom"/>
          </w:tcPr>
          <w:p w:rsidR="008C70DB" w:rsidRPr="00CC0A8A" w:rsidRDefault="008C70DB" w:rsidP="00E74E6D">
            <w:pPr>
              <w:rPr>
                <w:rFonts w:ascii="Arial" w:hAnsi="Arial" w:cs="Arial"/>
              </w:rPr>
            </w:pPr>
            <w:r w:rsidRPr="00CC0A8A">
              <w:rPr>
                <w:rFonts w:ascii="Arial" w:hAnsi="Arial" w:cs="Arial"/>
              </w:rPr>
              <w:fldChar w:fldCharType="begin">
                <w:ffData>
                  <w:name w:val="Text2"/>
                  <w:enabled/>
                  <w:calcOnExit w:val="0"/>
                  <w:textInput/>
                </w:ffData>
              </w:fldChar>
            </w:r>
            <w:r w:rsidRPr="00CC0A8A">
              <w:rPr>
                <w:rFonts w:ascii="Arial" w:hAnsi="Arial" w:cs="Arial"/>
              </w:rPr>
              <w:instrText xml:space="preserve"> FORMTEXT </w:instrText>
            </w:r>
            <w:r w:rsidRPr="00CC0A8A">
              <w:rPr>
                <w:rFonts w:ascii="Arial" w:hAnsi="Arial" w:cs="Arial"/>
              </w:rPr>
            </w:r>
            <w:r w:rsidRPr="00CC0A8A">
              <w:rPr>
                <w:rFonts w:ascii="Arial" w:hAnsi="Arial" w:cs="Arial"/>
              </w:rPr>
              <w:fldChar w:fldCharType="separate"/>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rPr>
              <w:fldChar w:fldCharType="end"/>
            </w:r>
          </w:p>
        </w:tc>
      </w:tr>
      <w:tr w:rsidR="008C70DB" w:rsidRPr="00CC0A8A" w:rsidTr="00305E4E">
        <w:trPr>
          <w:trHeight w:val="259"/>
        </w:trPr>
        <w:tc>
          <w:tcPr>
            <w:tcW w:w="3865" w:type="dxa"/>
            <w:tcBorders>
              <w:top w:val="single" w:sz="4" w:space="0" w:color="auto"/>
              <w:bottom w:val="single" w:sz="4" w:space="0" w:color="auto"/>
            </w:tcBorders>
            <w:vAlign w:val="bottom"/>
          </w:tcPr>
          <w:p w:rsidR="008C70DB" w:rsidRPr="00CC0A8A" w:rsidRDefault="008C70DB" w:rsidP="00E74E6D">
            <w:pPr>
              <w:rPr>
                <w:rFonts w:ascii="Arial" w:hAnsi="Arial" w:cs="Arial"/>
              </w:rPr>
            </w:pPr>
            <w:r w:rsidRPr="00CC0A8A">
              <w:rPr>
                <w:rFonts w:ascii="Arial" w:hAnsi="Arial" w:cs="Arial"/>
              </w:rPr>
              <w:fldChar w:fldCharType="begin">
                <w:ffData>
                  <w:name w:val="Text2"/>
                  <w:enabled/>
                  <w:calcOnExit w:val="0"/>
                  <w:textInput/>
                </w:ffData>
              </w:fldChar>
            </w:r>
            <w:r w:rsidRPr="00CC0A8A">
              <w:rPr>
                <w:rFonts w:ascii="Arial" w:hAnsi="Arial" w:cs="Arial"/>
              </w:rPr>
              <w:instrText xml:space="preserve"> FORMTEXT </w:instrText>
            </w:r>
            <w:r w:rsidRPr="00CC0A8A">
              <w:rPr>
                <w:rFonts w:ascii="Arial" w:hAnsi="Arial" w:cs="Arial"/>
              </w:rPr>
            </w:r>
            <w:r w:rsidRPr="00CC0A8A">
              <w:rPr>
                <w:rFonts w:ascii="Arial" w:hAnsi="Arial" w:cs="Arial"/>
              </w:rPr>
              <w:fldChar w:fldCharType="separate"/>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rPr>
              <w:fldChar w:fldCharType="end"/>
            </w:r>
          </w:p>
        </w:tc>
      </w:tr>
      <w:tr w:rsidR="008C70DB" w:rsidRPr="00CC0A8A" w:rsidTr="00305E4E">
        <w:trPr>
          <w:trHeight w:val="259"/>
        </w:trPr>
        <w:tc>
          <w:tcPr>
            <w:tcW w:w="3865" w:type="dxa"/>
            <w:tcBorders>
              <w:top w:val="single" w:sz="4" w:space="0" w:color="auto"/>
              <w:bottom w:val="single" w:sz="4" w:space="0" w:color="auto"/>
            </w:tcBorders>
            <w:vAlign w:val="bottom"/>
          </w:tcPr>
          <w:p w:rsidR="008C70DB" w:rsidRPr="00CC0A8A" w:rsidRDefault="008C70DB" w:rsidP="00E74E6D">
            <w:pPr>
              <w:rPr>
                <w:rFonts w:ascii="Arial" w:hAnsi="Arial" w:cs="Arial"/>
              </w:rPr>
            </w:pPr>
            <w:r w:rsidRPr="00CC0A8A">
              <w:rPr>
                <w:rFonts w:ascii="Arial" w:hAnsi="Arial" w:cs="Arial"/>
              </w:rPr>
              <w:fldChar w:fldCharType="begin">
                <w:ffData>
                  <w:name w:val="Text2"/>
                  <w:enabled/>
                  <w:calcOnExit w:val="0"/>
                  <w:textInput/>
                </w:ffData>
              </w:fldChar>
            </w:r>
            <w:r w:rsidRPr="00CC0A8A">
              <w:rPr>
                <w:rFonts w:ascii="Arial" w:hAnsi="Arial" w:cs="Arial"/>
              </w:rPr>
              <w:instrText xml:space="preserve"> FORMTEXT </w:instrText>
            </w:r>
            <w:r w:rsidRPr="00CC0A8A">
              <w:rPr>
                <w:rFonts w:ascii="Arial" w:hAnsi="Arial" w:cs="Arial"/>
              </w:rPr>
            </w:r>
            <w:r w:rsidRPr="00CC0A8A">
              <w:rPr>
                <w:rFonts w:ascii="Arial" w:hAnsi="Arial" w:cs="Arial"/>
              </w:rPr>
              <w:fldChar w:fldCharType="separate"/>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rPr>
              <w:fldChar w:fldCharType="end"/>
            </w:r>
          </w:p>
        </w:tc>
      </w:tr>
    </w:tbl>
    <w:p w:rsidR="007638CC" w:rsidRPr="00CC0A8A" w:rsidRDefault="007638CC" w:rsidP="007638CC">
      <w:pPr>
        <w:spacing w:line="360" w:lineRule="auto"/>
        <w:ind w:left="-720" w:right="-720" w:firstLine="720"/>
        <w:rPr>
          <w:rFonts w:ascii="Arial" w:hAnsi="Arial" w:cs="Arial"/>
        </w:rPr>
      </w:pPr>
      <w:r w:rsidRPr="00CC0A8A">
        <w:rPr>
          <w:rFonts w:ascii="Arial" w:hAnsi="Arial" w:cs="Arial"/>
          <w:b/>
        </w:rPr>
        <w:t>From:</w:t>
      </w:r>
      <w:r w:rsidRPr="00CC0A8A">
        <w:rPr>
          <w:rFonts w:ascii="Arial" w:hAnsi="Arial" w:cs="Arial"/>
        </w:rPr>
        <w:tab/>
      </w:r>
      <w:r w:rsidRPr="00CC0A8A">
        <w:rPr>
          <w:rFonts w:ascii="Arial" w:hAnsi="Arial" w:cs="Arial"/>
        </w:rPr>
        <w:tab/>
      </w:r>
    </w:p>
    <w:p w:rsidR="007638CC" w:rsidRPr="00CC0A8A" w:rsidRDefault="007638CC" w:rsidP="007638CC">
      <w:pPr>
        <w:spacing w:line="360" w:lineRule="auto"/>
        <w:ind w:left="-720" w:right="-720" w:firstLine="720"/>
        <w:rPr>
          <w:rFonts w:ascii="Arial" w:hAnsi="Arial" w:cs="Arial"/>
        </w:rPr>
      </w:pPr>
    </w:p>
    <w:p w:rsidR="007638CC" w:rsidRPr="00CC0A8A" w:rsidRDefault="007638CC" w:rsidP="007638CC">
      <w:pPr>
        <w:ind w:left="-720" w:right="-720"/>
        <w:rPr>
          <w:rFonts w:ascii="Arial" w:hAnsi="Arial" w:cs="Arial"/>
        </w:rPr>
      </w:pPr>
    </w:p>
    <w:p w:rsidR="007638CC" w:rsidRPr="00CC0A8A" w:rsidRDefault="007638CC" w:rsidP="007638CC">
      <w:pPr>
        <w:rPr>
          <w:rFonts w:ascii="Arial" w:hAnsi="Arial" w:cs="Arial"/>
          <w:b/>
        </w:rPr>
      </w:pPr>
    </w:p>
    <w:p w:rsidR="007638CC" w:rsidRPr="00CC0A8A" w:rsidRDefault="007638CC" w:rsidP="007638CC">
      <w:pPr>
        <w:rPr>
          <w:rFonts w:ascii="Arial" w:hAnsi="Arial" w:cs="Arial"/>
          <w:b/>
        </w:rPr>
      </w:pPr>
    </w:p>
    <w:p w:rsidR="007638CC" w:rsidRPr="00CC0A8A" w:rsidRDefault="007638CC" w:rsidP="007638CC">
      <w:pPr>
        <w:rPr>
          <w:rFonts w:ascii="Arial" w:hAnsi="Arial" w:cs="Arial"/>
        </w:rPr>
      </w:pPr>
      <w:r w:rsidRPr="00CC0A8A">
        <w:rPr>
          <w:rFonts w:ascii="Arial" w:hAnsi="Arial" w:cs="Arial"/>
          <w:b/>
        </w:rPr>
        <w:t xml:space="preserve">E-mail to: </w:t>
      </w:r>
      <w:r w:rsidRPr="00CC0A8A">
        <w:rPr>
          <w:rFonts w:ascii="Arial" w:hAnsi="Arial" w:cs="Arial"/>
        </w:rPr>
        <w:t>FC_AttorneySubmission@</w:t>
      </w:r>
      <w:r w:rsidR="00E46073">
        <w:rPr>
          <w:rFonts w:ascii="Arial" w:hAnsi="Arial" w:cs="Arial"/>
        </w:rPr>
        <w:t>delaware.gov</w:t>
      </w:r>
    </w:p>
    <w:p w:rsidR="007638CC" w:rsidRPr="00CC0A8A" w:rsidRDefault="007638CC">
      <w:pPr>
        <w:rPr>
          <w:rFonts w:ascii="Arial" w:hAnsi="Arial" w:cs="Arial"/>
        </w:rPr>
      </w:pPr>
    </w:p>
    <w:tbl>
      <w:tblPr>
        <w:tblStyle w:val="TableGrid"/>
        <w:tblW w:w="9449" w:type="dxa"/>
        <w:tblLayout w:type="fixed"/>
        <w:tblLook w:val="04A0" w:firstRow="1" w:lastRow="0" w:firstColumn="1" w:lastColumn="0" w:noHBand="0" w:noVBand="1"/>
      </w:tblPr>
      <w:tblGrid>
        <w:gridCol w:w="3575"/>
        <w:gridCol w:w="385"/>
        <w:gridCol w:w="1825"/>
        <w:gridCol w:w="425"/>
        <w:gridCol w:w="834"/>
        <w:gridCol w:w="606"/>
        <w:gridCol w:w="360"/>
        <w:gridCol w:w="1352"/>
        <w:gridCol w:w="87"/>
      </w:tblGrid>
      <w:tr w:rsidR="00CC0A8A" w:rsidRPr="00CC0A8A" w:rsidTr="00305E4E">
        <w:trPr>
          <w:trHeight w:val="288"/>
        </w:trPr>
        <w:tc>
          <w:tcPr>
            <w:tcW w:w="3575" w:type="dxa"/>
            <w:tcBorders>
              <w:top w:val="nil"/>
              <w:left w:val="nil"/>
              <w:bottom w:val="nil"/>
              <w:right w:val="nil"/>
            </w:tcBorders>
            <w:vAlign w:val="bottom"/>
          </w:tcPr>
          <w:p w:rsidR="007638CC" w:rsidRPr="00CC0A8A" w:rsidRDefault="007638CC" w:rsidP="00E74E6D">
            <w:pPr>
              <w:rPr>
                <w:rFonts w:ascii="Arial" w:hAnsi="Arial" w:cs="Arial"/>
                <w:b/>
              </w:rPr>
            </w:pPr>
            <w:r w:rsidRPr="00CC0A8A">
              <w:rPr>
                <w:rFonts w:ascii="Arial" w:hAnsi="Arial" w:cs="Arial"/>
                <w:b/>
              </w:rPr>
              <w:t>Place an X next to contract type:</w:t>
            </w:r>
          </w:p>
        </w:tc>
        <w:tc>
          <w:tcPr>
            <w:tcW w:w="38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fldChar w:fldCharType="begin">
                <w:ffData>
                  <w:name w:val="Check1"/>
                  <w:enabled/>
                  <w:calcOnExit w:val="0"/>
                  <w:checkBox>
                    <w:sizeAuto/>
                    <w:default w:val="0"/>
                  </w:checkBox>
                </w:ffData>
              </w:fldChar>
            </w:r>
            <w:r w:rsidRPr="00CC0A8A">
              <w:rPr>
                <w:rFonts w:ascii="Arial" w:hAnsi="Arial" w:cs="Arial"/>
              </w:rPr>
              <w:instrText xml:space="preserve"> FORMCHECKBOX </w:instrText>
            </w:r>
            <w:r w:rsidR="00E46073">
              <w:rPr>
                <w:rFonts w:ascii="Arial" w:hAnsi="Arial" w:cs="Arial"/>
              </w:rPr>
            </w:r>
            <w:r w:rsidR="00E46073">
              <w:rPr>
                <w:rFonts w:ascii="Arial" w:hAnsi="Arial" w:cs="Arial"/>
              </w:rPr>
              <w:fldChar w:fldCharType="separate"/>
            </w:r>
            <w:r w:rsidRPr="00CC0A8A">
              <w:rPr>
                <w:rFonts w:ascii="Arial" w:hAnsi="Arial" w:cs="Arial"/>
              </w:rPr>
              <w:fldChar w:fldCharType="end"/>
            </w:r>
          </w:p>
        </w:tc>
        <w:tc>
          <w:tcPr>
            <w:tcW w:w="182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t>Indigent Parent</w:t>
            </w:r>
          </w:p>
        </w:tc>
        <w:tc>
          <w:tcPr>
            <w:tcW w:w="42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fldChar w:fldCharType="begin">
                <w:ffData>
                  <w:name w:val="Check1"/>
                  <w:enabled/>
                  <w:calcOnExit w:val="0"/>
                  <w:checkBox>
                    <w:sizeAuto/>
                    <w:default w:val="0"/>
                  </w:checkBox>
                </w:ffData>
              </w:fldChar>
            </w:r>
            <w:r w:rsidRPr="00CC0A8A">
              <w:rPr>
                <w:rFonts w:ascii="Arial" w:hAnsi="Arial" w:cs="Arial"/>
              </w:rPr>
              <w:instrText xml:space="preserve"> FORMCHECKBOX </w:instrText>
            </w:r>
            <w:r w:rsidR="00E46073">
              <w:rPr>
                <w:rFonts w:ascii="Arial" w:hAnsi="Arial" w:cs="Arial"/>
              </w:rPr>
            </w:r>
            <w:r w:rsidR="00E46073">
              <w:rPr>
                <w:rFonts w:ascii="Arial" w:hAnsi="Arial" w:cs="Arial"/>
              </w:rPr>
              <w:fldChar w:fldCharType="separate"/>
            </w:r>
            <w:r w:rsidRPr="00CC0A8A">
              <w:rPr>
                <w:rFonts w:ascii="Arial" w:hAnsi="Arial" w:cs="Arial"/>
              </w:rPr>
              <w:fldChar w:fldCharType="end"/>
            </w:r>
          </w:p>
        </w:tc>
        <w:tc>
          <w:tcPr>
            <w:tcW w:w="3239" w:type="dxa"/>
            <w:gridSpan w:val="5"/>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t>Child Support Arrears</w:t>
            </w:r>
          </w:p>
        </w:tc>
      </w:tr>
      <w:tr w:rsidR="00E74E6D" w:rsidRPr="00CC0A8A" w:rsidTr="00305E4E">
        <w:trPr>
          <w:trHeight w:val="288"/>
        </w:trPr>
        <w:tc>
          <w:tcPr>
            <w:tcW w:w="3575" w:type="dxa"/>
            <w:tcBorders>
              <w:top w:val="nil"/>
              <w:left w:val="nil"/>
              <w:bottom w:val="nil"/>
              <w:right w:val="nil"/>
            </w:tcBorders>
            <w:vAlign w:val="bottom"/>
          </w:tcPr>
          <w:p w:rsidR="007638CC" w:rsidRPr="00CC0A8A" w:rsidRDefault="007638CC" w:rsidP="00E74E6D">
            <w:pPr>
              <w:rPr>
                <w:rFonts w:ascii="Arial" w:hAnsi="Arial" w:cs="Arial"/>
                <w:b/>
              </w:rPr>
            </w:pPr>
            <w:r w:rsidRPr="00CC0A8A">
              <w:rPr>
                <w:rFonts w:ascii="Arial" w:hAnsi="Arial" w:cs="Arial"/>
                <w:b/>
              </w:rPr>
              <w:t>Place an X next to County:</w:t>
            </w:r>
          </w:p>
        </w:tc>
        <w:tc>
          <w:tcPr>
            <w:tcW w:w="38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fldChar w:fldCharType="begin">
                <w:ffData>
                  <w:name w:val="Check1"/>
                  <w:enabled/>
                  <w:calcOnExit w:val="0"/>
                  <w:checkBox>
                    <w:sizeAuto/>
                    <w:default w:val="0"/>
                  </w:checkBox>
                </w:ffData>
              </w:fldChar>
            </w:r>
            <w:r w:rsidRPr="00CC0A8A">
              <w:rPr>
                <w:rFonts w:ascii="Arial" w:hAnsi="Arial" w:cs="Arial"/>
              </w:rPr>
              <w:instrText xml:space="preserve"> FORMCHECKBOX </w:instrText>
            </w:r>
            <w:r w:rsidR="00E46073">
              <w:rPr>
                <w:rFonts w:ascii="Arial" w:hAnsi="Arial" w:cs="Arial"/>
              </w:rPr>
            </w:r>
            <w:r w:rsidR="00E46073">
              <w:rPr>
                <w:rFonts w:ascii="Arial" w:hAnsi="Arial" w:cs="Arial"/>
              </w:rPr>
              <w:fldChar w:fldCharType="separate"/>
            </w:r>
            <w:r w:rsidRPr="00CC0A8A">
              <w:rPr>
                <w:rFonts w:ascii="Arial" w:hAnsi="Arial" w:cs="Arial"/>
              </w:rPr>
              <w:fldChar w:fldCharType="end"/>
            </w:r>
          </w:p>
        </w:tc>
        <w:tc>
          <w:tcPr>
            <w:tcW w:w="182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t>New Castle</w:t>
            </w:r>
          </w:p>
        </w:tc>
        <w:tc>
          <w:tcPr>
            <w:tcW w:w="425"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fldChar w:fldCharType="begin">
                <w:ffData>
                  <w:name w:val="Check1"/>
                  <w:enabled/>
                  <w:calcOnExit w:val="0"/>
                  <w:checkBox>
                    <w:sizeAuto/>
                    <w:default w:val="0"/>
                  </w:checkBox>
                </w:ffData>
              </w:fldChar>
            </w:r>
            <w:r w:rsidRPr="00CC0A8A">
              <w:rPr>
                <w:rFonts w:ascii="Arial" w:hAnsi="Arial" w:cs="Arial"/>
              </w:rPr>
              <w:instrText xml:space="preserve"> FORMCHECKBOX </w:instrText>
            </w:r>
            <w:r w:rsidR="00E46073">
              <w:rPr>
                <w:rFonts w:ascii="Arial" w:hAnsi="Arial" w:cs="Arial"/>
              </w:rPr>
            </w:r>
            <w:r w:rsidR="00E46073">
              <w:rPr>
                <w:rFonts w:ascii="Arial" w:hAnsi="Arial" w:cs="Arial"/>
              </w:rPr>
              <w:fldChar w:fldCharType="separate"/>
            </w:r>
            <w:r w:rsidRPr="00CC0A8A">
              <w:rPr>
                <w:rFonts w:ascii="Arial" w:hAnsi="Arial" w:cs="Arial"/>
              </w:rPr>
              <w:fldChar w:fldCharType="end"/>
            </w:r>
          </w:p>
        </w:tc>
        <w:tc>
          <w:tcPr>
            <w:tcW w:w="1440" w:type="dxa"/>
            <w:gridSpan w:val="2"/>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t>Kent</w:t>
            </w:r>
          </w:p>
        </w:tc>
        <w:tc>
          <w:tcPr>
            <w:tcW w:w="360" w:type="dxa"/>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fldChar w:fldCharType="begin">
                <w:ffData>
                  <w:name w:val="Check1"/>
                  <w:enabled/>
                  <w:calcOnExit w:val="0"/>
                  <w:checkBox>
                    <w:sizeAuto/>
                    <w:default w:val="0"/>
                  </w:checkBox>
                </w:ffData>
              </w:fldChar>
            </w:r>
            <w:r w:rsidRPr="00CC0A8A">
              <w:rPr>
                <w:rFonts w:ascii="Arial" w:hAnsi="Arial" w:cs="Arial"/>
              </w:rPr>
              <w:instrText xml:space="preserve"> FORMCHECKBOX </w:instrText>
            </w:r>
            <w:r w:rsidR="00E46073">
              <w:rPr>
                <w:rFonts w:ascii="Arial" w:hAnsi="Arial" w:cs="Arial"/>
              </w:rPr>
            </w:r>
            <w:r w:rsidR="00E46073">
              <w:rPr>
                <w:rFonts w:ascii="Arial" w:hAnsi="Arial" w:cs="Arial"/>
              </w:rPr>
              <w:fldChar w:fldCharType="separate"/>
            </w:r>
            <w:r w:rsidRPr="00CC0A8A">
              <w:rPr>
                <w:rFonts w:ascii="Arial" w:hAnsi="Arial" w:cs="Arial"/>
              </w:rPr>
              <w:fldChar w:fldCharType="end"/>
            </w:r>
          </w:p>
        </w:tc>
        <w:tc>
          <w:tcPr>
            <w:tcW w:w="1439" w:type="dxa"/>
            <w:gridSpan w:val="2"/>
            <w:tcBorders>
              <w:top w:val="nil"/>
              <w:left w:val="nil"/>
              <w:bottom w:val="nil"/>
              <w:right w:val="nil"/>
            </w:tcBorders>
            <w:vAlign w:val="bottom"/>
          </w:tcPr>
          <w:p w:rsidR="007638CC" w:rsidRPr="00CC0A8A" w:rsidRDefault="007638CC" w:rsidP="00E74E6D">
            <w:pPr>
              <w:rPr>
                <w:rFonts w:ascii="Arial" w:hAnsi="Arial" w:cs="Arial"/>
              </w:rPr>
            </w:pPr>
            <w:r w:rsidRPr="00CC0A8A">
              <w:rPr>
                <w:rFonts w:ascii="Arial" w:hAnsi="Arial" w:cs="Arial"/>
              </w:rPr>
              <w:t>Sussex</w:t>
            </w:r>
          </w:p>
        </w:tc>
      </w:tr>
      <w:tr w:rsidR="007638CC" w:rsidRPr="00CC0A8A" w:rsidTr="00305E4E">
        <w:trPr>
          <w:gridAfter w:val="1"/>
          <w:wAfter w:w="87" w:type="dxa"/>
          <w:trHeight w:val="288"/>
        </w:trPr>
        <w:tc>
          <w:tcPr>
            <w:tcW w:w="3575" w:type="dxa"/>
            <w:tcBorders>
              <w:top w:val="nil"/>
              <w:left w:val="nil"/>
              <w:bottom w:val="nil"/>
              <w:right w:val="nil"/>
            </w:tcBorders>
            <w:vAlign w:val="bottom"/>
          </w:tcPr>
          <w:p w:rsidR="007638CC" w:rsidRPr="00CC0A8A" w:rsidRDefault="007638CC" w:rsidP="00E74E6D">
            <w:pPr>
              <w:rPr>
                <w:rFonts w:ascii="Arial" w:hAnsi="Arial" w:cs="Arial"/>
                <w:b/>
              </w:rPr>
            </w:pPr>
            <w:r w:rsidRPr="00CC0A8A">
              <w:rPr>
                <w:rFonts w:ascii="Arial" w:hAnsi="Arial" w:cs="Arial"/>
                <w:b/>
              </w:rPr>
              <w:t>Contract period (month and year):</w:t>
            </w:r>
          </w:p>
        </w:tc>
        <w:tc>
          <w:tcPr>
            <w:tcW w:w="3469" w:type="dxa"/>
            <w:gridSpan w:val="4"/>
            <w:tcBorders>
              <w:top w:val="nil"/>
              <w:left w:val="nil"/>
              <w:bottom w:val="single" w:sz="4" w:space="0" w:color="auto"/>
              <w:right w:val="nil"/>
            </w:tcBorders>
            <w:vAlign w:val="bottom"/>
          </w:tcPr>
          <w:p w:rsidR="007638CC" w:rsidRPr="00CC0A8A" w:rsidRDefault="00CC3437" w:rsidP="00E74E6D">
            <w:pPr>
              <w:rPr>
                <w:rFonts w:ascii="Arial" w:hAnsi="Arial" w:cs="Arial"/>
              </w:rPr>
            </w:pPr>
            <w:r w:rsidRPr="00CC0A8A">
              <w:rPr>
                <w:rFonts w:ascii="Arial" w:hAnsi="Arial" w:cs="Arial"/>
              </w:rPr>
              <w:fldChar w:fldCharType="begin">
                <w:ffData>
                  <w:name w:val="Text2"/>
                  <w:enabled/>
                  <w:calcOnExit w:val="0"/>
                  <w:textInput/>
                </w:ffData>
              </w:fldChar>
            </w:r>
            <w:r w:rsidRPr="00CC0A8A">
              <w:rPr>
                <w:rFonts w:ascii="Arial" w:hAnsi="Arial" w:cs="Arial"/>
              </w:rPr>
              <w:instrText xml:space="preserve"> FORMTEXT </w:instrText>
            </w:r>
            <w:r w:rsidRPr="00CC0A8A">
              <w:rPr>
                <w:rFonts w:ascii="Arial" w:hAnsi="Arial" w:cs="Arial"/>
              </w:rPr>
            </w:r>
            <w:r w:rsidRPr="00CC0A8A">
              <w:rPr>
                <w:rFonts w:ascii="Arial" w:hAnsi="Arial" w:cs="Arial"/>
              </w:rPr>
              <w:fldChar w:fldCharType="separate"/>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noProof/>
              </w:rPr>
              <w:t> </w:t>
            </w:r>
            <w:r w:rsidRPr="00CC0A8A">
              <w:rPr>
                <w:rFonts w:ascii="Arial" w:hAnsi="Arial" w:cs="Arial"/>
              </w:rPr>
              <w:fldChar w:fldCharType="end"/>
            </w:r>
          </w:p>
        </w:tc>
        <w:tc>
          <w:tcPr>
            <w:tcW w:w="2318" w:type="dxa"/>
            <w:gridSpan w:val="3"/>
            <w:tcBorders>
              <w:top w:val="nil"/>
              <w:left w:val="nil"/>
              <w:bottom w:val="nil"/>
              <w:right w:val="nil"/>
            </w:tcBorders>
            <w:vAlign w:val="bottom"/>
          </w:tcPr>
          <w:p w:rsidR="007638CC" w:rsidRPr="00CC0A8A" w:rsidRDefault="007638CC" w:rsidP="00E74E6D">
            <w:pPr>
              <w:rPr>
                <w:rFonts w:ascii="Arial" w:hAnsi="Arial" w:cs="Arial"/>
              </w:rPr>
            </w:pPr>
          </w:p>
        </w:tc>
      </w:tr>
    </w:tbl>
    <w:p w:rsidR="007638CC" w:rsidRDefault="007638CC"/>
    <w:p w:rsidR="00CC3437" w:rsidRPr="008B3D0E" w:rsidRDefault="00CC3437" w:rsidP="007638CC">
      <w:pPr>
        <w:tabs>
          <w:tab w:val="left" w:pos="2970"/>
          <w:tab w:val="left" w:pos="5130"/>
          <w:tab w:val="left" w:pos="6750"/>
        </w:tabs>
        <w:spacing w:line="276" w:lineRule="auto"/>
        <w:ind w:left="-720" w:right="-720"/>
        <w:rPr>
          <w:sz w:val="22"/>
          <w:szCs w:val="22"/>
        </w:rPr>
      </w:pPr>
    </w:p>
    <w:tbl>
      <w:tblPr>
        <w:tblStyle w:val="TableGrid"/>
        <w:tblW w:w="0" w:type="auto"/>
        <w:tblInd w:w="1525" w:type="dxa"/>
        <w:tblLook w:val="04A0" w:firstRow="1" w:lastRow="0" w:firstColumn="1" w:lastColumn="0" w:noHBand="0" w:noVBand="1"/>
      </w:tblPr>
      <w:tblGrid>
        <w:gridCol w:w="6840"/>
        <w:gridCol w:w="1260"/>
      </w:tblGrid>
      <w:tr w:rsidR="00305E4E" w:rsidTr="00305E4E">
        <w:tc>
          <w:tcPr>
            <w:tcW w:w="6840" w:type="dxa"/>
            <w:vAlign w:val="bottom"/>
          </w:tcPr>
          <w:p w:rsidR="00305E4E" w:rsidRPr="00305E4E" w:rsidRDefault="00305E4E" w:rsidP="00305E4E">
            <w:pPr>
              <w:rPr>
                <w:rFonts w:ascii="Arial" w:hAnsi="Arial" w:cs="Arial"/>
                <w:szCs w:val="22"/>
              </w:rPr>
            </w:pPr>
            <w:r w:rsidRPr="00305E4E">
              <w:rPr>
                <w:rFonts w:ascii="Arial" w:hAnsi="Arial" w:cs="Arial"/>
                <w:szCs w:val="22"/>
              </w:rPr>
              <w:t>1. Time spent preparing cases:</w:t>
            </w:r>
          </w:p>
        </w:tc>
        <w:tc>
          <w:tcPr>
            <w:tcW w:w="1260" w:type="dxa"/>
            <w:vAlign w:val="bottom"/>
          </w:tcPr>
          <w:p w:rsidR="00305E4E" w:rsidRPr="00305E4E" w:rsidRDefault="005C03B4" w:rsidP="005C03B4">
            <w:pPr>
              <w:jc w:val="right"/>
              <w:rPr>
                <w:rFonts w:ascii="Arial" w:hAnsi="Arial" w:cs="Arial"/>
                <w:szCs w:val="22"/>
              </w:rPr>
            </w:pPr>
            <w:r>
              <w:rPr>
                <w:rFonts w:ascii="Arial" w:hAnsi="Arial" w:cs="Arial"/>
                <w:szCs w:val="22"/>
              </w:rPr>
              <w:fldChar w:fldCharType="begin">
                <w:ffData>
                  <w:name w:val="Cases"/>
                  <w:enabled/>
                  <w:calcOnExit/>
                  <w:textInput>
                    <w:type w:val="number"/>
                    <w:format w:val="0.00"/>
                  </w:textInput>
                </w:ffData>
              </w:fldChar>
            </w:r>
            <w:bookmarkStart w:id="1" w:name="Cases"/>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p>
        </w:tc>
      </w:tr>
      <w:tr w:rsidR="00305E4E" w:rsidTr="00305E4E">
        <w:tc>
          <w:tcPr>
            <w:tcW w:w="6840" w:type="dxa"/>
            <w:vAlign w:val="bottom"/>
          </w:tcPr>
          <w:p w:rsidR="00305E4E" w:rsidRPr="00305E4E" w:rsidRDefault="00305E4E" w:rsidP="00305E4E">
            <w:pPr>
              <w:rPr>
                <w:rFonts w:ascii="Arial" w:hAnsi="Arial" w:cs="Arial"/>
                <w:szCs w:val="22"/>
              </w:rPr>
            </w:pPr>
            <w:r w:rsidRPr="00305E4E">
              <w:rPr>
                <w:rFonts w:ascii="Arial" w:hAnsi="Arial" w:cs="Arial"/>
                <w:szCs w:val="22"/>
              </w:rPr>
              <w:t>2. Time spent in court:</w:t>
            </w:r>
          </w:p>
        </w:tc>
        <w:tc>
          <w:tcPr>
            <w:tcW w:w="1260" w:type="dxa"/>
            <w:vAlign w:val="bottom"/>
          </w:tcPr>
          <w:p w:rsidR="00305E4E" w:rsidRPr="00305E4E" w:rsidRDefault="005C03B4" w:rsidP="005C03B4">
            <w:pPr>
              <w:jc w:val="right"/>
              <w:rPr>
                <w:rFonts w:ascii="Arial" w:hAnsi="Arial" w:cs="Arial"/>
                <w:szCs w:val="22"/>
              </w:rPr>
            </w:pPr>
            <w:r>
              <w:rPr>
                <w:rFonts w:ascii="Arial" w:hAnsi="Arial" w:cs="Arial"/>
                <w:szCs w:val="22"/>
              </w:rPr>
              <w:fldChar w:fldCharType="begin">
                <w:ffData>
                  <w:name w:val="Court"/>
                  <w:enabled/>
                  <w:calcOnExit/>
                  <w:textInput>
                    <w:type w:val="number"/>
                    <w:format w:val="0.00"/>
                  </w:textInput>
                </w:ffData>
              </w:fldChar>
            </w:r>
            <w:bookmarkStart w:id="2" w:name="Court"/>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tc>
      </w:tr>
      <w:tr w:rsidR="00305E4E" w:rsidTr="00305E4E">
        <w:tc>
          <w:tcPr>
            <w:tcW w:w="6840" w:type="dxa"/>
            <w:vAlign w:val="bottom"/>
          </w:tcPr>
          <w:p w:rsidR="00305E4E" w:rsidRPr="00305E4E" w:rsidRDefault="00305E4E" w:rsidP="00305E4E">
            <w:pPr>
              <w:rPr>
                <w:rFonts w:ascii="Arial" w:hAnsi="Arial" w:cs="Arial"/>
                <w:b/>
                <w:szCs w:val="22"/>
              </w:rPr>
            </w:pPr>
            <w:r w:rsidRPr="00305E4E">
              <w:rPr>
                <w:rFonts w:ascii="Arial" w:hAnsi="Arial" w:cs="Arial"/>
                <w:b/>
                <w:szCs w:val="22"/>
              </w:rPr>
              <w:t>Total Hours (will autofill):</w:t>
            </w:r>
          </w:p>
        </w:tc>
        <w:tc>
          <w:tcPr>
            <w:tcW w:w="1260" w:type="dxa"/>
            <w:vAlign w:val="bottom"/>
          </w:tcPr>
          <w:p w:rsidR="00305E4E" w:rsidRPr="00305E4E" w:rsidRDefault="006E1914" w:rsidP="00305E4E">
            <w:pPr>
              <w:jc w:val="right"/>
              <w:rPr>
                <w:rFonts w:ascii="Arial" w:hAnsi="Arial" w:cs="Arial"/>
                <w:szCs w:val="22"/>
              </w:rPr>
            </w:pPr>
            <w:r>
              <w:rPr>
                <w:rFonts w:ascii="Arial" w:hAnsi="Arial" w:cs="Arial"/>
                <w:szCs w:val="22"/>
              </w:rPr>
              <w:fldChar w:fldCharType="begin">
                <w:ffData>
                  <w:name w:val="Text8"/>
                  <w:enabled w:val="0"/>
                  <w:calcOnExit/>
                  <w:textInput>
                    <w:type w:val="calculated"/>
                    <w:default w:val="=Cases + Court"/>
                  </w:textInput>
                </w:ffData>
              </w:fldChar>
            </w:r>
            <w:bookmarkStart w:id="3" w:name="Text8"/>
            <w:r>
              <w:rPr>
                <w:rFonts w:ascii="Arial" w:hAnsi="Arial" w:cs="Arial"/>
                <w:szCs w:val="22"/>
              </w:rPr>
              <w:instrText xml:space="preserve"> FORMTEXT </w:instrText>
            </w:r>
            <w:r>
              <w:rPr>
                <w:rFonts w:ascii="Arial" w:hAnsi="Arial" w:cs="Arial"/>
                <w:szCs w:val="22"/>
              </w:rPr>
              <w:fldChar w:fldCharType="begin"/>
            </w:r>
            <w:r>
              <w:rPr>
                <w:rFonts w:ascii="Arial" w:hAnsi="Arial" w:cs="Arial"/>
                <w:szCs w:val="22"/>
              </w:rPr>
              <w:instrText xml:space="preserve"> =Cases + Court </w:instrText>
            </w:r>
            <w:r>
              <w:rPr>
                <w:rFonts w:ascii="Arial" w:hAnsi="Arial" w:cs="Arial"/>
                <w:szCs w:val="22"/>
              </w:rPr>
              <w:fldChar w:fldCharType="separate"/>
            </w:r>
            <w:r w:rsidR="005C03B4">
              <w:rPr>
                <w:rFonts w:ascii="Arial" w:hAnsi="Arial" w:cs="Arial"/>
                <w:noProof/>
                <w:szCs w:val="22"/>
              </w:rPr>
              <w:instrText>0</w:instrText>
            </w:r>
            <w:r>
              <w:rPr>
                <w:rFonts w:ascii="Arial" w:hAnsi="Arial" w:cs="Arial"/>
                <w:szCs w:val="22"/>
              </w:rPr>
              <w:fldChar w:fldCharType="end"/>
            </w:r>
            <w:r>
              <w:rPr>
                <w:rFonts w:ascii="Arial" w:hAnsi="Arial" w:cs="Arial"/>
                <w:szCs w:val="22"/>
              </w:rPr>
            </w:r>
            <w:r>
              <w:rPr>
                <w:rFonts w:ascii="Arial" w:hAnsi="Arial" w:cs="Arial"/>
                <w:szCs w:val="22"/>
              </w:rPr>
              <w:fldChar w:fldCharType="separate"/>
            </w:r>
            <w:r w:rsidR="005C03B4">
              <w:rPr>
                <w:rFonts w:ascii="Arial" w:hAnsi="Arial" w:cs="Arial"/>
                <w:noProof/>
                <w:szCs w:val="22"/>
              </w:rPr>
              <w:t>0</w:t>
            </w:r>
            <w:r>
              <w:rPr>
                <w:rFonts w:ascii="Arial" w:hAnsi="Arial" w:cs="Arial"/>
                <w:szCs w:val="22"/>
              </w:rPr>
              <w:fldChar w:fldCharType="end"/>
            </w:r>
            <w:bookmarkEnd w:id="3"/>
          </w:p>
        </w:tc>
      </w:tr>
      <w:tr w:rsidR="00305E4E" w:rsidTr="00305E4E">
        <w:tc>
          <w:tcPr>
            <w:tcW w:w="6840" w:type="dxa"/>
            <w:vAlign w:val="bottom"/>
          </w:tcPr>
          <w:p w:rsidR="00305E4E" w:rsidRPr="00305E4E" w:rsidRDefault="00305E4E" w:rsidP="00305E4E">
            <w:pPr>
              <w:rPr>
                <w:rFonts w:ascii="Arial" w:hAnsi="Arial" w:cs="Arial"/>
                <w:szCs w:val="22"/>
              </w:rPr>
            </w:pPr>
          </w:p>
        </w:tc>
        <w:tc>
          <w:tcPr>
            <w:tcW w:w="1260" w:type="dxa"/>
            <w:vAlign w:val="bottom"/>
          </w:tcPr>
          <w:p w:rsidR="00305E4E" w:rsidRPr="00305E4E" w:rsidRDefault="00305E4E" w:rsidP="00305E4E">
            <w:pPr>
              <w:jc w:val="right"/>
              <w:rPr>
                <w:rFonts w:ascii="Arial" w:hAnsi="Arial" w:cs="Arial"/>
                <w:szCs w:val="22"/>
              </w:rPr>
            </w:pPr>
          </w:p>
        </w:tc>
      </w:tr>
      <w:tr w:rsidR="00305E4E" w:rsidTr="00305E4E">
        <w:tc>
          <w:tcPr>
            <w:tcW w:w="6840" w:type="dxa"/>
            <w:vAlign w:val="bottom"/>
          </w:tcPr>
          <w:p w:rsidR="00305E4E" w:rsidRPr="00305E4E" w:rsidRDefault="00305E4E" w:rsidP="00305E4E">
            <w:pPr>
              <w:rPr>
                <w:rFonts w:ascii="Arial" w:hAnsi="Arial" w:cs="Arial"/>
                <w:szCs w:val="22"/>
              </w:rPr>
            </w:pPr>
          </w:p>
        </w:tc>
        <w:tc>
          <w:tcPr>
            <w:tcW w:w="1260" w:type="dxa"/>
            <w:vAlign w:val="bottom"/>
          </w:tcPr>
          <w:p w:rsidR="00305E4E" w:rsidRPr="00305E4E" w:rsidRDefault="00305E4E" w:rsidP="00305E4E">
            <w:pPr>
              <w:jc w:val="right"/>
              <w:rPr>
                <w:rFonts w:ascii="Arial" w:hAnsi="Arial" w:cs="Arial"/>
                <w:szCs w:val="22"/>
              </w:rPr>
            </w:pPr>
          </w:p>
        </w:tc>
      </w:tr>
      <w:tr w:rsidR="00305E4E" w:rsidTr="00305E4E">
        <w:tc>
          <w:tcPr>
            <w:tcW w:w="6840" w:type="dxa"/>
            <w:vAlign w:val="bottom"/>
          </w:tcPr>
          <w:p w:rsidR="00305E4E" w:rsidRPr="00305E4E" w:rsidRDefault="00305E4E" w:rsidP="00305E4E">
            <w:pPr>
              <w:rPr>
                <w:rFonts w:ascii="Arial" w:hAnsi="Arial" w:cs="Arial"/>
                <w:b/>
                <w:szCs w:val="22"/>
              </w:rPr>
            </w:pPr>
            <w:r w:rsidRPr="00305E4E">
              <w:rPr>
                <w:rFonts w:ascii="Arial" w:hAnsi="Arial" w:cs="Arial"/>
                <w:b/>
                <w:szCs w:val="22"/>
              </w:rPr>
              <w:t>Total number of cases under management at the end of the month:</w:t>
            </w:r>
          </w:p>
        </w:tc>
        <w:tc>
          <w:tcPr>
            <w:tcW w:w="1260" w:type="dxa"/>
            <w:vAlign w:val="bottom"/>
          </w:tcPr>
          <w:p w:rsidR="00305E4E" w:rsidRPr="00305E4E" w:rsidRDefault="00305E4E" w:rsidP="00305E4E">
            <w:pPr>
              <w:jc w:val="right"/>
              <w:rPr>
                <w:rFonts w:ascii="Arial" w:hAnsi="Arial" w:cs="Arial"/>
                <w:szCs w:val="22"/>
              </w:rPr>
            </w:pPr>
            <w:r>
              <w:rPr>
                <w:rFonts w:ascii="Arial" w:hAnsi="Arial" w:cs="Arial"/>
                <w:szCs w:val="22"/>
              </w:rPr>
              <w:fldChar w:fldCharType="begin">
                <w:ffData>
                  <w:name w:val="Text6"/>
                  <w:enabled/>
                  <w:calcOnExit w:val="0"/>
                  <w:textInput/>
                </w:ffData>
              </w:fldChar>
            </w:r>
            <w:bookmarkStart w:id="4"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
          </w:p>
        </w:tc>
      </w:tr>
      <w:tr w:rsidR="00305E4E" w:rsidTr="00305E4E">
        <w:tc>
          <w:tcPr>
            <w:tcW w:w="6840" w:type="dxa"/>
            <w:vAlign w:val="bottom"/>
          </w:tcPr>
          <w:p w:rsidR="00305E4E" w:rsidRPr="00305E4E" w:rsidRDefault="00305E4E" w:rsidP="00305E4E">
            <w:pPr>
              <w:rPr>
                <w:rFonts w:ascii="Arial" w:hAnsi="Arial" w:cs="Arial"/>
                <w:b/>
                <w:szCs w:val="22"/>
              </w:rPr>
            </w:pPr>
            <w:r w:rsidRPr="00305E4E">
              <w:rPr>
                <w:rFonts w:ascii="Arial" w:hAnsi="Arial" w:cs="Arial"/>
                <w:b/>
                <w:szCs w:val="22"/>
              </w:rPr>
              <w:t>Total number of cases worked during the month:</w:t>
            </w:r>
          </w:p>
        </w:tc>
        <w:tc>
          <w:tcPr>
            <w:tcW w:w="1260" w:type="dxa"/>
            <w:vAlign w:val="bottom"/>
          </w:tcPr>
          <w:p w:rsidR="00305E4E" w:rsidRPr="00305E4E" w:rsidRDefault="00305E4E" w:rsidP="00305E4E">
            <w:pPr>
              <w:jc w:val="right"/>
              <w:rPr>
                <w:rFonts w:ascii="Arial" w:hAnsi="Arial" w:cs="Arial"/>
                <w:szCs w:val="22"/>
              </w:rPr>
            </w:pPr>
            <w:r>
              <w:rPr>
                <w:rFonts w:ascii="Arial" w:hAnsi="Arial" w:cs="Arial"/>
                <w:szCs w:val="22"/>
              </w:rPr>
              <w:fldChar w:fldCharType="begin">
                <w:ffData>
                  <w:name w:val="Text7"/>
                  <w:enabled/>
                  <w:calcOnExit w:val="0"/>
                  <w:textInput/>
                </w:ffData>
              </w:fldChar>
            </w:r>
            <w:bookmarkStart w:id="5"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tc>
      </w:tr>
      <w:tr w:rsidR="00305E4E" w:rsidTr="00305E4E">
        <w:tc>
          <w:tcPr>
            <w:tcW w:w="6840" w:type="dxa"/>
            <w:vAlign w:val="bottom"/>
          </w:tcPr>
          <w:p w:rsidR="00305E4E" w:rsidRPr="00305E4E" w:rsidRDefault="00305E4E" w:rsidP="00305E4E">
            <w:pPr>
              <w:rPr>
                <w:rFonts w:ascii="Arial" w:hAnsi="Arial" w:cs="Arial"/>
                <w:szCs w:val="22"/>
              </w:rPr>
            </w:pPr>
          </w:p>
        </w:tc>
        <w:tc>
          <w:tcPr>
            <w:tcW w:w="1260" w:type="dxa"/>
            <w:vAlign w:val="bottom"/>
          </w:tcPr>
          <w:p w:rsidR="00305E4E" w:rsidRPr="00305E4E" w:rsidRDefault="00305E4E" w:rsidP="00305E4E">
            <w:pPr>
              <w:jc w:val="right"/>
              <w:rPr>
                <w:rFonts w:ascii="Arial" w:hAnsi="Arial" w:cs="Arial"/>
                <w:szCs w:val="22"/>
              </w:rPr>
            </w:pPr>
          </w:p>
        </w:tc>
      </w:tr>
      <w:tr w:rsidR="00305E4E" w:rsidTr="00305E4E">
        <w:tc>
          <w:tcPr>
            <w:tcW w:w="6840" w:type="dxa"/>
            <w:vAlign w:val="bottom"/>
          </w:tcPr>
          <w:p w:rsidR="00305E4E" w:rsidRPr="00305E4E" w:rsidRDefault="00305E4E" w:rsidP="00305E4E">
            <w:pPr>
              <w:rPr>
                <w:rFonts w:ascii="Arial" w:hAnsi="Arial" w:cs="Arial"/>
                <w:szCs w:val="22"/>
              </w:rPr>
            </w:pPr>
          </w:p>
        </w:tc>
        <w:tc>
          <w:tcPr>
            <w:tcW w:w="1260" w:type="dxa"/>
            <w:vAlign w:val="bottom"/>
          </w:tcPr>
          <w:p w:rsidR="00305E4E" w:rsidRPr="00305E4E" w:rsidRDefault="00305E4E" w:rsidP="00305E4E">
            <w:pPr>
              <w:jc w:val="right"/>
              <w:rPr>
                <w:rFonts w:ascii="Arial" w:hAnsi="Arial" w:cs="Arial"/>
                <w:szCs w:val="22"/>
              </w:rPr>
            </w:pPr>
          </w:p>
        </w:tc>
      </w:tr>
    </w:tbl>
    <w:p w:rsidR="007638CC" w:rsidRDefault="007638CC" w:rsidP="00CC3437">
      <w:pPr>
        <w:jc w:val="center"/>
        <w:rPr>
          <w:sz w:val="22"/>
          <w:szCs w:val="22"/>
        </w:rPr>
      </w:pPr>
    </w:p>
    <w:p w:rsidR="008C70DB" w:rsidRDefault="008C70DB" w:rsidP="00CC3437">
      <w:pPr>
        <w:jc w:val="center"/>
        <w:rPr>
          <w:sz w:val="22"/>
          <w:szCs w:val="22"/>
        </w:rPr>
      </w:pPr>
    </w:p>
    <w:p w:rsidR="00CC0A8A" w:rsidRDefault="008C70DB" w:rsidP="00CC3437">
      <w:pPr>
        <w:jc w:val="center"/>
        <w:rPr>
          <w:sz w:val="22"/>
          <w:szCs w:val="22"/>
        </w:rPr>
      </w:pPr>
      <w:r>
        <w:rPr>
          <w:sz w:val="22"/>
          <w:szCs w:val="22"/>
        </w:rPr>
        <w:t xml:space="preserve">                                                                       </w:t>
      </w: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CC0A8A" w:rsidTr="00CC0A8A">
        <w:tc>
          <w:tcPr>
            <w:tcW w:w="3685" w:type="dxa"/>
            <w:tcBorders>
              <w:bottom w:val="single" w:sz="4" w:space="0" w:color="auto"/>
            </w:tcBorders>
          </w:tcPr>
          <w:p w:rsidR="00CC0A8A" w:rsidRPr="00CC0A8A" w:rsidRDefault="008032A7" w:rsidP="00CC3437">
            <w:pPr>
              <w:jc w:val="center"/>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C0A8A" w:rsidTr="00CC0A8A">
        <w:tc>
          <w:tcPr>
            <w:tcW w:w="3685" w:type="dxa"/>
            <w:tcBorders>
              <w:top w:val="single" w:sz="4" w:space="0" w:color="auto"/>
            </w:tcBorders>
          </w:tcPr>
          <w:p w:rsidR="00CC0A8A" w:rsidRPr="00CC0A8A" w:rsidRDefault="00CC0A8A" w:rsidP="00CC3437">
            <w:pPr>
              <w:jc w:val="center"/>
              <w:rPr>
                <w:rFonts w:ascii="Arial" w:hAnsi="Arial" w:cs="Arial"/>
              </w:rPr>
            </w:pPr>
            <w:r w:rsidRPr="00CC0A8A">
              <w:rPr>
                <w:rFonts w:ascii="Arial" w:hAnsi="Arial" w:cs="Arial"/>
              </w:rPr>
              <w:t>Signature</w:t>
            </w:r>
          </w:p>
          <w:p w:rsidR="00CC0A8A" w:rsidRPr="00CC0A8A" w:rsidRDefault="00CC0A8A" w:rsidP="00CC3437">
            <w:pPr>
              <w:jc w:val="center"/>
              <w:rPr>
                <w:rFonts w:ascii="Arial" w:hAnsi="Arial" w:cs="Arial"/>
              </w:rPr>
            </w:pPr>
          </w:p>
        </w:tc>
      </w:tr>
    </w:tbl>
    <w:p w:rsidR="008C70DB" w:rsidRDefault="008C70DB" w:rsidP="00CC3437">
      <w:pPr>
        <w:jc w:val="center"/>
        <w:rPr>
          <w:sz w:val="22"/>
          <w:szCs w:val="22"/>
        </w:rPr>
      </w:pPr>
    </w:p>
    <w:p w:rsidR="008C70DB" w:rsidRDefault="00D45399" w:rsidP="00D45399">
      <w:pPr>
        <w:rPr>
          <w:sz w:val="22"/>
          <w:szCs w:val="22"/>
        </w:rPr>
      </w:pPr>
      <w:r>
        <w:rPr>
          <w:sz w:val="22"/>
          <w:szCs w:val="22"/>
        </w:rPr>
        <w:t xml:space="preserve">                                                                                                              </w:t>
      </w:r>
    </w:p>
    <w:p w:rsidR="00D45399" w:rsidRPr="00CC0A8A" w:rsidRDefault="00D45399" w:rsidP="00294B86">
      <w:pPr>
        <w:rPr>
          <w:rFonts w:ascii="Arial" w:hAnsi="Arial" w:cs="Arial"/>
          <w:b/>
          <w:sz w:val="18"/>
          <w:szCs w:val="18"/>
        </w:rPr>
      </w:pPr>
      <w:r w:rsidRPr="00CC0A8A">
        <w:rPr>
          <w:rFonts w:ascii="Arial" w:hAnsi="Arial" w:cs="Arial"/>
          <w:b/>
          <w:sz w:val="18"/>
          <w:szCs w:val="18"/>
        </w:rPr>
        <w:t>Guidelines for preparing time records:</w:t>
      </w:r>
    </w:p>
    <w:p w:rsidR="00D45399" w:rsidRPr="00CC0A8A" w:rsidRDefault="00D45399" w:rsidP="00294B86">
      <w:pPr>
        <w:pStyle w:val="ListParagraph"/>
        <w:numPr>
          <w:ilvl w:val="0"/>
          <w:numId w:val="1"/>
        </w:numPr>
        <w:ind w:left="360"/>
        <w:jc w:val="both"/>
        <w:rPr>
          <w:rFonts w:ascii="Arial" w:hAnsi="Arial" w:cs="Arial"/>
          <w:b/>
          <w:sz w:val="18"/>
          <w:szCs w:val="18"/>
        </w:rPr>
      </w:pPr>
      <w:r w:rsidRPr="00CC0A8A">
        <w:rPr>
          <w:rFonts w:ascii="Arial" w:hAnsi="Arial" w:cs="Arial"/>
          <w:sz w:val="18"/>
          <w:szCs w:val="18"/>
        </w:rPr>
        <w:t xml:space="preserve">Provide the </w:t>
      </w:r>
      <w:r w:rsidRPr="00CC0A8A">
        <w:rPr>
          <w:rFonts w:ascii="Arial" w:hAnsi="Arial" w:cs="Arial"/>
          <w:sz w:val="18"/>
          <w:szCs w:val="18"/>
          <w:u w:val="single"/>
        </w:rPr>
        <w:t>total</w:t>
      </w:r>
      <w:r w:rsidRPr="00CC0A8A">
        <w:rPr>
          <w:rFonts w:ascii="Arial" w:hAnsi="Arial" w:cs="Arial"/>
          <w:sz w:val="18"/>
          <w:szCs w:val="18"/>
        </w:rPr>
        <w:t xml:space="preserve"> number of cases </w:t>
      </w:r>
      <w:r w:rsidRPr="00CC0A8A">
        <w:rPr>
          <w:rFonts w:ascii="Arial" w:hAnsi="Arial" w:cs="Arial"/>
          <w:sz w:val="18"/>
          <w:szCs w:val="18"/>
          <w:u w:val="single"/>
        </w:rPr>
        <w:t>under management</w:t>
      </w:r>
      <w:r w:rsidRPr="00CC0A8A">
        <w:rPr>
          <w:rFonts w:ascii="Arial" w:hAnsi="Arial" w:cs="Arial"/>
          <w:sz w:val="18"/>
          <w:szCs w:val="18"/>
        </w:rPr>
        <w:t xml:space="preserve"> at the end of the month and the </w:t>
      </w:r>
      <w:r w:rsidRPr="00CC0A8A">
        <w:rPr>
          <w:rFonts w:ascii="Arial" w:hAnsi="Arial" w:cs="Arial"/>
          <w:sz w:val="18"/>
          <w:szCs w:val="18"/>
          <w:u w:val="single"/>
        </w:rPr>
        <w:t>total</w:t>
      </w:r>
      <w:r w:rsidRPr="00CC0A8A">
        <w:rPr>
          <w:rFonts w:ascii="Arial" w:hAnsi="Arial" w:cs="Arial"/>
          <w:sz w:val="18"/>
          <w:szCs w:val="18"/>
        </w:rPr>
        <w:t xml:space="preserve"> number of cases </w:t>
      </w:r>
      <w:r w:rsidRPr="00CC0A8A">
        <w:rPr>
          <w:rFonts w:ascii="Arial" w:hAnsi="Arial" w:cs="Arial"/>
          <w:sz w:val="18"/>
          <w:szCs w:val="18"/>
          <w:u w:val="single"/>
        </w:rPr>
        <w:t>worked on</w:t>
      </w:r>
      <w:r w:rsidRPr="00CC0A8A">
        <w:rPr>
          <w:rFonts w:ascii="Arial" w:hAnsi="Arial" w:cs="Arial"/>
          <w:sz w:val="18"/>
          <w:szCs w:val="18"/>
        </w:rPr>
        <w:t xml:space="preserve"> during the month for which you are submitting this report.  You do not need to break it down by case.</w:t>
      </w:r>
    </w:p>
    <w:p w:rsidR="00D45399" w:rsidRPr="00CC0A8A" w:rsidRDefault="00D45399" w:rsidP="00294B86">
      <w:pPr>
        <w:pStyle w:val="ListParagraph"/>
        <w:numPr>
          <w:ilvl w:val="0"/>
          <w:numId w:val="1"/>
        </w:numPr>
        <w:ind w:left="360"/>
        <w:jc w:val="both"/>
        <w:rPr>
          <w:rFonts w:ascii="Arial" w:hAnsi="Arial" w:cs="Arial"/>
          <w:b/>
          <w:sz w:val="18"/>
          <w:szCs w:val="18"/>
        </w:rPr>
      </w:pPr>
      <w:r w:rsidRPr="00CC0A8A">
        <w:rPr>
          <w:rFonts w:ascii="Arial" w:hAnsi="Arial" w:cs="Arial"/>
          <w:sz w:val="18"/>
          <w:szCs w:val="18"/>
        </w:rPr>
        <w:t xml:space="preserve">Provide the </w:t>
      </w:r>
      <w:r w:rsidRPr="00CC0A8A">
        <w:rPr>
          <w:rFonts w:ascii="Arial" w:hAnsi="Arial" w:cs="Arial"/>
          <w:sz w:val="18"/>
          <w:szCs w:val="18"/>
          <w:u w:val="single"/>
        </w:rPr>
        <w:t>total</w:t>
      </w:r>
      <w:r w:rsidRPr="00CC0A8A">
        <w:rPr>
          <w:rFonts w:ascii="Arial" w:hAnsi="Arial" w:cs="Arial"/>
          <w:sz w:val="18"/>
          <w:szCs w:val="18"/>
        </w:rPr>
        <w:t xml:space="preserve"> monthly hours performed under the contract.  You do not need to break it down by case.</w:t>
      </w:r>
    </w:p>
    <w:p w:rsidR="00D45399" w:rsidRPr="00CC0A8A" w:rsidRDefault="00D45399" w:rsidP="00294B86">
      <w:pPr>
        <w:pStyle w:val="ListParagraph"/>
        <w:numPr>
          <w:ilvl w:val="0"/>
          <w:numId w:val="1"/>
        </w:numPr>
        <w:ind w:left="360"/>
        <w:jc w:val="both"/>
        <w:rPr>
          <w:rFonts w:ascii="Arial" w:hAnsi="Arial" w:cs="Arial"/>
          <w:b/>
          <w:sz w:val="18"/>
          <w:szCs w:val="18"/>
        </w:rPr>
      </w:pPr>
      <w:r w:rsidRPr="00CC0A8A">
        <w:rPr>
          <w:rFonts w:ascii="Arial" w:hAnsi="Arial" w:cs="Arial"/>
          <w:sz w:val="18"/>
          <w:szCs w:val="18"/>
        </w:rPr>
        <w:lastRenderedPageBreak/>
        <w:t xml:space="preserve">Time can be measured in </w:t>
      </w:r>
      <w:r w:rsidRPr="00CC0A8A">
        <w:rPr>
          <w:rFonts w:ascii="Arial" w:hAnsi="Arial" w:cs="Arial"/>
          <w:sz w:val="18"/>
          <w:szCs w:val="18"/>
          <w:u w:val="single"/>
        </w:rPr>
        <w:t>one-half hour</w:t>
      </w:r>
      <w:r w:rsidRPr="00CC0A8A">
        <w:rPr>
          <w:rFonts w:ascii="Arial" w:hAnsi="Arial" w:cs="Arial"/>
          <w:sz w:val="18"/>
          <w:szCs w:val="18"/>
        </w:rPr>
        <w:t xml:space="preserve"> increments.  You do not need to be more specific.</w:t>
      </w:r>
    </w:p>
    <w:p w:rsidR="008C70DB" w:rsidRPr="006E1914" w:rsidRDefault="00D45399" w:rsidP="006E1914">
      <w:pPr>
        <w:pStyle w:val="ListParagraph"/>
        <w:numPr>
          <w:ilvl w:val="0"/>
          <w:numId w:val="1"/>
        </w:numPr>
        <w:ind w:left="360"/>
        <w:jc w:val="both"/>
        <w:rPr>
          <w:rFonts w:ascii="Arial" w:hAnsi="Arial" w:cs="Arial"/>
          <w:b/>
          <w:sz w:val="18"/>
          <w:szCs w:val="18"/>
        </w:rPr>
      </w:pPr>
      <w:r w:rsidRPr="00CC0A8A">
        <w:rPr>
          <w:rFonts w:ascii="Arial" w:hAnsi="Arial" w:cs="Arial"/>
          <w:sz w:val="18"/>
          <w:szCs w:val="18"/>
        </w:rPr>
        <w:t>Every effort should be made to ensure that the number of cases and hours you report are an accurate reflection of the caseload and total amount of time spent under the contract.  The reported information is needed to understand the demands placed upon the contract attorneys and provides statistical data in support of any request for additional funding or new positions.</w:t>
      </w:r>
    </w:p>
    <w:sectPr w:rsidR="008C70DB" w:rsidRPr="006E1914" w:rsidSect="00E74E6D">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E1" w:rsidRDefault="00263AE1" w:rsidP="00263AE1">
      <w:r>
        <w:separator/>
      </w:r>
    </w:p>
  </w:endnote>
  <w:endnote w:type="continuationSeparator" w:id="0">
    <w:p w:rsidR="00263AE1" w:rsidRDefault="00263AE1" w:rsidP="0026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E1" w:rsidRDefault="00263AE1" w:rsidP="00263AE1">
      <w:r>
        <w:separator/>
      </w:r>
    </w:p>
  </w:footnote>
  <w:footnote w:type="continuationSeparator" w:id="0">
    <w:p w:rsidR="00263AE1" w:rsidRDefault="00263AE1" w:rsidP="0026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E1" w:rsidRPr="00305E4E" w:rsidRDefault="00263AE1">
    <w:pPr>
      <w:pStyle w:val="Header"/>
      <w:rPr>
        <w:rFonts w:ascii="Arial" w:hAnsi="Arial" w:cs="Arial"/>
        <w:sz w:val="16"/>
        <w:szCs w:val="16"/>
      </w:rPr>
    </w:pPr>
    <w:r w:rsidRPr="00305E4E">
      <w:rPr>
        <w:rFonts w:ascii="Arial" w:hAnsi="Arial" w:cs="Arial"/>
        <w:sz w:val="16"/>
        <w:szCs w:val="16"/>
      </w:rPr>
      <w:t>Form 531</w:t>
    </w:r>
  </w:p>
  <w:p w:rsidR="00263AE1" w:rsidRPr="00305E4E" w:rsidRDefault="00E46073">
    <w:pPr>
      <w:pStyle w:val="Header"/>
      <w:rPr>
        <w:rFonts w:ascii="Arial" w:hAnsi="Arial" w:cs="Arial"/>
        <w:sz w:val="16"/>
        <w:szCs w:val="16"/>
      </w:rPr>
    </w:pPr>
    <w:r>
      <w:rPr>
        <w:rFonts w:ascii="Arial" w:hAnsi="Arial" w:cs="Arial"/>
        <w:sz w:val="16"/>
        <w:szCs w:val="16"/>
      </w:rPr>
      <w:t>Rev 4</w:t>
    </w:r>
    <w:r w:rsidR="00CB1B7E">
      <w:rPr>
        <w:rFonts w:ascii="Arial" w:hAnsi="Arial" w:cs="Arial"/>
        <w:sz w:val="16"/>
        <w:szCs w:val="16"/>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38A"/>
    <w:multiLevelType w:val="hybridMultilevel"/>
    <w:tmpl w:val="F4D6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0C8"/>
    <w:multiLevelType w:val="hybridMultilevel"/>
    <w:tmpl w:val="3E580D26"/>
    <w:lvl w:ilvl="0" w:tplc="98F20B6A">
      <w:numFmt w:val="bullet"/>
      <w:lvlText w:val="-"/>
      <w:lvlJc w:val="left"/>
      <w:pPr>
        <w:ind w:left="-360" w:hanging="360"/>
      </w:pPr>
      <w:rPr>
        <w:rFonts w:ascii="Times New Roman" w:eastAsia="Times New Roman" w:hAnsi="Times New Roman" w:cs="Times New Roman" w:hint="default"/>
      </w:rPr>
    </w:lvl>
    <w:lvl w:ilvl="1" w:tplc="98F20B6A">
      <w:numFmt w:val="bullet"/>
      <w:lvlText w:val="-"/>
      <w:lvlJc w:val="left"/>
      <w:pPr>
        <w:ind w:left="360" w:hanging="360"/>
      </w:pPr>
      <w:rPr>
        <w:rFonts w:ascii="Times New Roman" w:eastAsia="Times New Roman" w:hAnsi="Times New Roman"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588307C"/>
    <w:multiLevelType w:val="hybridMultilevel"/>
    <w:tmpl w:val="C37E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cAX2sdTlFwoz6fovALQxfbrGnjITbqhAd1hOtQ/frUU0mjqt3wkNCpV9fPl5LfjmYJiG99axVx2rzdSnKfXQA==" w:salt="D/l0GBfI5T33pgADU4Kat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CC"/>
    <w:rsid w:val="00263AE1"/>
    <w:rsid w:val="00294B86"/>
    <w:rsid w:val="00305E4E"/>
    <w:rsid w:val="00331550"/>
    <w:rsid w:val="003630FD"/>
    <w:rsid w:val="004334AF"/>
    <w:rsid w:val="005C03B4"/>
    <w:rsid w:val="006E1914"/>
    <w:rsid w:val="00721EBD"/>
    <w:rsid w:val="007638CC"/>
    <w:rsid w:val="007D2202"/>
    <w:rsid w:val="008032A7"/>
    <w:rsid w:val="00817A24"/>
    <w:rsid w:val="008C70DB"/>
    <w:rsid w:val="00A63B08"/>
    <w:rsid w:val="00CB1B7E"/>
    <w:rsid w:val="00CC0A8A"/>
    <w:rsid w:val="00CC3437"/>
    <w:rsid w:val="00D45399"/>
    <w:rsid w:val="00E170AE"/>
    <w:rsid w:val="00E46073"/>
    <w:rsid w:val="00E74E6D"/>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07999D"/>
  <w15:chartTrackingRefBased/>
  <w15:docId w15:val="{4915F113-0C1D-419A-B449-ECAB334E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38CC"/>
    <w:pPr>
      <w:ind w:left="90"/>
      <w:jc w:val="center"/>
    </w:pPr>
    <w:rPr>
      <w:rFonts w:ascii="Arial" w:hAnsi="Arial" w:cs="Arial"/>
      <w:b/>
      <w:sz w:val="40"/>
    </w:rPr>
  </w:style>
  <w:style w:type="character" w:customStyle="1" w:styleId="TitleChar">
    <w:name w:val="Title Char"/>
    <w:basedOn w:val="DefaultParagraphFont"/>
    <w:link w:val="Title"/>
    <w:rsid w:val="007638CC"/>
    <w:rPr>
      <w:rFonts w:ascii="Arial" w:eastAsia="Times New Roman" w:hAnsi="Arial" w:cs="Arial"/>
      <w:b/>
      <w:sz w:val="40"/>
      <w:szCs w:val="20"/>
    </w:rPr>
  </w:style>
  <w:style w:type="table" w:styleId="TableGrid">
    <w:name w:val="Table Grid"/>
    <w:basedOn w:val="TableNormal"/>
    <w:uiPriority w:val="39"/>
    <w:rsid w:val="0076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399"/>
    <w:rPr>
      <w:color w:val="0563C1" w:themeColor="hyperlink"/>
      <w:u w:val="single"/>
    </w:rPr>
  </w:style>
  <w:style w:type="paragraph" w:styleId="ListParagraph">
    <w:name w:val="List Paragraph"/>
    <w:basedOn w:val="Normal"/>
    <w:uiPriority w:val="34"/>
    <w:qFormat/>
    <w:rsid w:val="00D45399"/>
    <w:pPr>
      <w:ind w:left="720"/>
      <w:contextualSpacing/>
    </w:pPr>
    <w:rPr>
      <w:sz w:val="24"/>
      <w:szCs w:val="24"/>
    </w:rPr>
  </w:style>
  <w:style w:type="paragraph" w:styleId="BalloonText">
    <w:name w:val="Balloon Text"/>
    <w:basedOn w:val="Normal"/>
    <w:link w:val="BalloonTextChar"/>
    <w:uiPriority w:val="99"/>
    <w:semiHidden/>
    <w:unhideWhenUsed/>
    <w:rsid w:val="00263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E1"/>
    <w:rPr>
      <w:rFonts w:ascii="Segoe UI" w:eastAsia="Times New Roman" w:hAnsi="Segoe UI" w:cs="Segoe UI"/>
      <w:sz w:val="18"/>
      <w:szCs w:val="18"/>
    </w:rPr>
  </w:style>
  <w:style w:type="paragraph" w:styleId="Header">
    <w:name w:val="header"/>
    <w:basedOn w:val="Normal"/>
    <w:link w:val="HeaderChar"/>
    <w:uiPriority w:val="99"/>
    <w:unhideWhenUsed/>
    <w:rsid w:val="00263AE1"/>
    <w:pPr>
      <w:tabs>
        <w:tab w:val="center" w:pos="4680"/>
        <w:tab w:val="right" w:pos="9360"/>
      </w:tabs>
    </w:pPr>
  </w:style>
  <w:style w:type="character" w:customStyle="1" w:styleId="HeaderChar">
    <w:name w:val="Header Char"/>
    <w:basedOn w:val="DefaultParagraphFont"/>
    <w:link w:val="Header"/>
    <w:uiPriority w:val="99"/>
    <w:rsid w:val="0026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3AE1"/>
    <w:pPr>
      <w:tabs>
        <w:tab w:val="center" w:pos="4680"/>
        <w:tab w:val="right" w:pos="9360"/>
      </w:tabs>
    </w:pPr>
  </w:style>
  <w:style w:type="character" w:customStyle="1" w:styleId="FooterChar">
    <w:name w:val="Footer Char"/>
    <w:basedOn w:val="DefaultParagraphFont"/>
    <w:link w:val="Footer"/>
    <w:uiPriority w:val="99"/>
    <w:rsid w:val="00263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12BE-27F5-423D-A819-76A13627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 William (Courts)</dc:creator>
  <cp:keywords/>
  <dc:description/>
  <cp:lastModifiedBy>Morett, William (Courts)</cp:lastModifiedBy>
  <cp:revision>2</cp:revision>
  <cp:lastPrinted>2018-05-16T15:32:00Z</cp:lastPrinted>
  <dcterms:created xsi:type="dcterms:W3CDTF">2019-04-02T14:11:00Z</dcterms:created>
  <dcterms:modified xsi:type="dcterms:W3CDTF">2019-04-02T14:11:00Z</dcterms:modified>
</cp:coreProperties>
</file>